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EA" w:rsidRDefault="00C724EA" w:rsidP="00F5772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Departamento de Ingeniería Química</w:t>
      </w:r>
    </w:p>
    <w:p w:rsidR="00C724EA" w:rsidRDefault="00C724EA" w:rsidP="00F5772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Facultad de Ingeniería – </w:t>
      </w:r>
      <w:proofErr w:type="spellStart"/>
      <w:r>
        <w:rPr>
          <w:b/>
          <w:i/>
        </w:rPr>
        <w:t>UBA</w:t>
      </w:r>
      <w:proofErr w:type="spellEnd"/>
    </w:p>
    <w:p w:rsidR="00C724EA" w:rsidRDefault="00C724EA" w:rsidP="00F5772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Evaluación Integradora</w:t>
      </w:r>
    </w:p>
    <w:p w:rsidR="00C724EA" w:rsidRDefault="00C724EA" w:rsidP="001E0102">
      <w:pPr>
        <w:tabs>
          <w:tab w:val="left" w:pos="6667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>76.47 Fenómenos de Transporte</w:t>
      </w:r>
      <w:r w:rsidR="001E0102">
        <w:rPr>
          <w:b/>
          <w:i/>
        </w:rPr>
        <w:tab/>
        <w:t xml:space="preserve"> </w:t>
      </w:r>
    </w:p>
    <w:p w:rsidR="00C724EA" w:rsidRDefault="00C724EA" w:rsidP="00F5772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76.03 Operaciones I</w:t>
      </w:r>
    </w:p>
    <w:p w:rsidR="00C724EA" w:rsidRDefault="00C724EA" w:rsidP="00F5772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Viernes 2</w:t>
      </w:r>
      <w:r w:rsidR="001E0102">
        <w:rPr>
          <w:b/>
          <w:i/>
        </w:rPr>
        <w:t>8</w:t>
      </w:r>
      <w:r>
        <w:rPr>
          <w:b/>
          <w:i/>
        </w:rPr>
        <w:t xml:space="preserve"> de febrero de 2014</w:t>
      </w:r>
    </w:p>
    <w:p w:rsidR="00C724EA" w:rsidRPr="00F57724" w:rsidRDefault="00C724EA" w:rsidP="00F57724">
      <w:pPr>
        <w:spacing w:after="0" w:line="240" w:lineRule="auto"/>
        <w:jc w:val="both"/>
        <w:rPr>
          <w:b/>
          <w:i/>
        </w:rPr>
      </w:pPr>
    </w:p>
    <w:p w:rsidR="001E0102" w:rsidRDefault="001E0102" w:rsidP="001E010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</w:pPr>
      <w:r>
        <w:t>Una superficie que se encuentra a 100°C se va a enfriar sujetándole aletas de aluminio (conductividad térmica del aluminio = 237 W/</w:t>
      </w:r>
      <w:proofErr w:type="spellStart"/>
      <w:r>
        <w:t>m.K</w:t>
      </w:r>
      <w:proofErr w:type="spellEnd"/>
      <w:r>
        <w:t>) de 0.2 cm de diámetro, 3 cm de largo y con una distancia entre centros de 0.6 cm. La temperatura del medio circundante es de 30°C y el coeficiente de transferencia de calor sobre la superficie es de 35 W/m</w:t>
      </w:r>
      <w:r>
        <w:rPr>
          <w:vertAlign w:val="superscript"/>
        </w:rPr>
        <w:t>2</w:t>
      </w:r>
      <w:r>
        <w:t>.K</w:t>
      </w:r>
    </w:p>
    <w:p w:rsidR="001E0102" w:rsidRDefault="001E0102" w:rsidP="001E0102">
      <w:pPr>
        <w:tabs>
          <w:tab w:val="left" w:pos="284"/>
        </w:tabs>
        <w:spacing w:after="0" w:line="240" w:lineRule="auto"/>
        <w:jc w:val="both"/>
      </w:pPr>
      <w:r>
        <w:t>a) (15%) Deduzca la expresión de la eficiencia de las aletas</w:t>
      </w:r>
    </w:p>
    <w:p w:rsidR="001E0102" w:rsidRDefault="001E0102" w:rsidP="001E0102">
      <w:pPr>
        <w:tabs>
          <w:tab w:val="left" w:pos="284"/>
        </w:tabs>
        <w:spacing w:after="0" w:line="240" w:lineRule="auto"/>
        <w:jc w:val="both"/>
      </w:pPr>
      <w:r>
        <w:t>b) (10%) Calcule el valor de la eficiencia de la aleta</w:t>
      </w:r>
    </w:p>
    <w:p w:rsidR="001E0102" w:rsidRDefault="001E0102" w:rsidP="001E0102">
      <w:pPr>
        <w:tabs>
          <w:tab w:val="left" w:pos="284"/>
        </w:tabs>
        <w:spacing w:after="0" w:line="240" w:lineRule="auto"/>
        <w:jc w:val="both"/>
      </w:pPr>
      <w:r>
        <w:t>c) (1</w:t>
      </w:r>
      <w:r w:rsidR="00111CF1">
        <w:t>5</w:t>
      </w:r>
      <w:r>
        <w:t>%) Compare la relación entre el calor perdido por la superficie con y sin aletas (tomo como base una sección de 1mx1m de la placa)</w:t>
      </w:r>
    </w:p>
    <w:p w:rsidR="00111CF1" w:rsidRDefault="00111CF1" w:rsidP="00111CF1">
      <w:pPr>
        <w:tabs>
          <w:tab w:val="left" w:pos="284"/>
        </w:tabs>
        <w:spacing w:after="0" w:line="240" w:lineRule="auto"/>
        <w:jc w:val="both"/>
      </w:pPr>
    </w:p>
    <w:p w:rsidR="00111CF1" w:rsidRDefault="00111CF1" w:rsidP="00111CF1">
      <w:pPr>
        <w:tabs>
          <w:tab w:val="left" w:pos="284"/>
        </w:tabs>
        <w:spacing w:after="0" w:line="240" w:lineRule="auto"/>
        <w:jc w:val="both"/>
      </w:pPr>
      <w:r>
        <w:t>2) Una refinería en condiciones de operación normal emite una corriente con una concentración de 1.10</w:t>
      </w:r>
      <w:r w:rsidRPr="00111CF1">
        <w:rPr>
          <w:vertAlign w:val="superscript"/>
        </w:rPr>
        <w:t>-5</w:t>
      </w:r>
      <w:r>
        <w:t xml:space="preserve"> </w:t>
      </w:r>
      <w:proofErr w:type="spellStart"/>
      <w:r>
        <w:t>kmol</w:t>
      </w:r>
      <w:proofErr w:type="spellEnd"/>
      <w:r>
        <w:t>/m</w:t>
      </w:r>
      <w:r w:rsidRPr="00111CF1">
        <w:rPr>
          <w:vertAlign w:val="superscript"/>
        </w:rPr>
        <w:t>3</w:t>
      </w:r>
      <w:r>
        <w:t xml:space="preserve"> de H</w:t>
      </w:r>
      <w:r w:rsidRPr="00111CF1">
        <w:rPr>
          <w:vertAlign w:val="subscript"/>
        </w:rPr>
        <w:t>2</w:t>
      </w:r>
      <w:r>
        <w:t xml:space="preserve">S. Sin embargo, por un problema en la torre de absorción encargada de extraer el sulfuro de hidrógeno de las corrientes gaseosas de proceso, el gas </w:t>
      </w:r>
      <w:bookmarkStart w:id="0" w:name="_GoBack"/>
      <w:bookmarkEnd w:id="0"/>
      <w:r>
        <w:t>es desechado por la torre con una fracción molar de 0.051 y un flujo total por unidad de área de 1,45.10</w:t>
      </w:r>
      <w:r w:rsidRPr="00111CF1">
        <w:rPr>
          <w:vertAlign w:val="superscript"/>
        </w:rPr>
        <w:t>-10</w:t>
      </w:r>
      <w:r>
        <w:t xml:space="preserve">  </w:t>
      </w:r>
      <w:proofErr w:type="spellStart"/>
      <w:r>
        <w:t>kmol</w:t>
      </w:r>
      <w:proofErr w:type="spellEnd"/>
      <w:r>
        <w:t>/m</w:t>
      </w:r>
      <w:r w:rsidRPr="00111CF1">
        <w:rPr>
          <w:vertAlign w:val="superscript"/>
        </w:rPr>
        <w:t>2</w:t>
      </w:r>
      <w:r>
        <w:t>.s.  En un día sin viento determine la concentración de sulfuro de hidrógeno en el aire de un pueblo que se encuentra a 1km de la torre.</w:t>
      </w:r>
    </w:p>
    <w:p w:rsidR="00C724EA" w:rsidRDefault="00111CF1" w:rsidP="0070706D">
      <w:pPr>
        <w:spacing w:after="0" w:line="240" w:lineRule="auto"/>
        <w:jc w:val="both"/>
      </w:pPr>
      <w:r>
        <w:t>a) (15%) Establezca un modelo apropiado que le permita estimar la concentración en el pueblo cercano</w:t>
      </w:r>
    </w:p>
    <w:p w:rsidR="00111CF1" w:rsidRDefault="00111CF1" w:rsidP="0070706D">
      <w:pPr>
        <w:spacing w:after="0" w:line="240" w:lineRule="auto"/>
        <w:jc w:val="both"/>
      </w:pPr>
      <w:r>
        <w:t>b) (15%) Halle la concentración considerando que la presión en ese día es de 1 atm y la temperatura de 300K</w:t>
      </w:r>
    </w:p>
    <w:p w:rsidR="00C724EA" w:rsidRDefault="00C724EA" w:rsidP="0070706D">
      <w:pPr>
        <w:spacing w:after="0" w:line="240" w:lineRule="auto"/>
        <w:jc w:val="both"/>
        <w:rPr>
          <w:lang w:val="es-MX"/>
        </w:rPr>
      </w:pPr>
    </w:p>
    <w:p w:rsidR="003851FC" w:rsidRDefault="00111CF1" w:rsidP="00111CF1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3</w:t>
      </w:r>
      <w:r w:rsidR="00C724EA">
        <w:rPr>
          <w:lang w:val="es-MX"/>
        </w:rPr>
        <w:t xml:space="preserve">) </w:t>
      </w:r>
      <w:r w:rsidR="00DF3938">
        <w:rPr>
          <w:lang w:val="es-MX"/>
        </w:rPr>
        <w:t>Como parte del esfuerzo por disminuir la fuerza de arrastre en los automóviles se sustituyen los espejos externos planos por unos espejos semiesféricos.</w:t>
      </w:r>
      <w:r w:rsidR="003851FC">
        <w:rPr>
          <w:lang w:val="es-MX"/>
        </w:rPr>
        <w:t xml:space="preserve"> En bibliografía se encuentra que para Re&gt;10</w:t>
      </w:r>
      <w:r w:rsidR="003851FC" w:rsidRPr="003851FC">
        <w:rPr>
          <w:vertAlign w:val="superscript"/>
          <w:lang w:val="es-MX"/>
        </w:rPr>
        <w:t>4</w:t>
      </w:r>
      <w:r w:rsidR="003851FC">
        <w:rPr>
          <w:lang w:val="es-MX"/>
        </w:rPr>
        <w:t xml:space="preserve"> los coeficientes de arrastre son los siguientes</w:t>
      </w:r>
    </w:p>
    <w:p w:rsidR="003851FC" w:rsidRDefault="003851FC" w:rsidP="00111CF1">
      <w:pPr>
        <w:spacing w:after="0" w:line="240" w:lineRule="auto"/>
        <w:jc w:val="both"/>
        <w:rPr>
          <w:lang w:val="es-MX"/>
        </w:rPr>
      </w:pPr>
    </w:p>
    <w:p w:rsidR="00BD342B" w:rsidRPr="00BD342B" w:rsidRDefault="00362540" w:rsidP="00111CF1">
      <w:pPr>
        <w:spacing w:after="0" w:line="240" w:lineRule="auto"/>
        <w:jc w:val="both"/>
        <w:rPr>
          <w:rFonts w:cs="Calibri"/>
          <w:lang w:val="es-MX"/>
        </w:rPr>
      </w:pPr>
      <w:r>
        <w:rPr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77.45pt;margin-top:2.5pt;width:52.2pt;height:.05pt;z-index:251678720" o:connectortype="straight">
            <v:stroke dashstyle="dash"/>
          </v:shape>
        </w:pict>
      </w: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06.55pt;margin-top:3.75pt;width:12pt;height:26.25pt;z-index:251681792" filled="f" stroked="f">
            <v:textbox inset="0,0,0,0">
              <w:txbxContent>
                <w:p w:rsidR="00362540" w:rsidRDefault="00362540">
                  <w:r>
                    <w:t xml:space="preserve">D 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46" type="#_x0000_t32" style="position:absolute;left:0;text-align:left;margin-left:101.9pt;margin-top:2.5pt;width:0;height:17.5pt;z-index:251680768" o:connectortype="straight">
            <v:stroke startarrow="block" endarrow="block"/>
          </v:shape>
        </w:pict>
      </w:r>
      <w:r w:rsidR="00BD342B">
        <w:rPr>
          <w:noProof/>
          <w:lang w:eastAsia="es-AR"/>
        </w:rPr>
        <w:pict>
          <v:group id="_x0000_s1043" style="position:absolute;left:0;text-align:left;margin-left:3.45pt;margin-top:2.5pt;width:28.3pt;height:16.9pt;z-index:251677696" coordorigin="1149,8987" coordsize="566,338">
            <v:shape id="_x0000_s1029" type="#_x0000_t32" style="position:absolute;left:1149;top:9160;width:423;height:0" o:connectortype="straight" o:regroupid="4">
              <v:stroke endarrow="block"/>
            </v:shape>
            <v:rect id="_x0000_s1042" style="position:absolute;left:1644;top:8987;width:71;height:338"/>
          </v:group>
        </w:pict>
      </w:r>
      <w:r w:rsidR="00BD342B">
        <w:rPr>
          <w:noProof/>
          <w:lang w:eastAsia="es-AR"/>
        </w:rPr>
        <w:pict>
          <v:group id="_x0000_s1041" style="position:absolute;left:0;text-align:left;margin-left:135.65pt;margin-top:1.95pt;width:61.45pt;height:18pt;z-index:251671552" coordorigin="4848,8976" coordsize="1229,360">
            <v:oval id="_x0000_s1037" style="position:absolute;left:5300;top:8987;width:423;height:349"/>
            <v:shape id="_x0000_s1036" type="#_x0000_t32" style="position:absolute;left:4848;top:9157;width:423;height:0" o:connectortype="straight" o:regroupid="2">
              <v:stroke endarrow="block"/>
            </v:shape>
            <v:shape id="_x0000_s1038" type="#_x0000_t32" style="position:absolute;left:5509;top:8987;width:0;height:338" o:connectortype="straight"/>
            <v:rect id="_x0000_s1039" style="position:absolute;left:5522;top:8976;width:555;height:360" fillcolor="white [3212]" stroked="f"/>
          </v:group>
        </w:pict>
      </w:r>
      <w:r w:rsidR="00BD342B">
        <w:rPr>
          <w:rFonts w:cs="Calibri"/>
          <w:lang w:val="es-MX"/>
        </w:rPr>
        <w:t xml:space="preserve">               C</w:t>
      </w:r>
      <w:r w:rsidR="00BD342B">
        <w:rPr>
          <w:rFonts w:cs="Calibri"/>
          <w:vertAlign w:val="subscript"/>
          <w:lang w:val="es-MX"/>
        </w:rPr>
        <w:t>D</w:t>
      </w:r>
      <w:r w:rsidR="00BD342B">
        <w:rPr>
          <w:rFonts w:cs="Calibri"/>
          <w:lang w:val="es-MX"/>
        </w:rPr>
        <w:t xml:space="preserve"> = 1.1                                              </w:t>
      </w:r>
      <w:r w:rsidR="00BD342B">
        <w:rPr>
          <w:rFonts w:cs="Calibri"/>
          <w:lang w:val="es-MX"/>
        </w:rPr>
        <w:t>C</w:t>
      </w:r>
      <w:r w:rsidR="00BD342B">
        <w:rPr>
          <w:rFonts w:cs="Calibri"/>
          <w:vertAlign w:val="subscript"/>
          <w:lang w:val="es-MX"/>
        </w:rPr>
        <w:t>D</w:t>
      </w:r>
      <w:r w:rsidR="00BD342B">
        <w:rPr>
          <w:rFonts w:cs="Calibri"/>
          <w:lang w:val="es-MX"/>
        </w:rPr>
        <w:t xml:space="preserve"> = 0.4                                                         </w:t>
      </w:r>
    </w:p>
    <w:p w:rsidR="00BD342B" w:rsidRDefault="00362540" w:rsidP="00111CF1">
      <w:pPr>
        <w:spacing w:after="0" w:line="240" w:lineRule="auto"/>
        <w:jc w:val="both"/>
        <w:rPr>
          <w:rFonts w:cs="Calibri"/>
          <w:lang w:val="es-MX"/>
        </w:rPr>
      </w:pPr>
      <w:r>
        <w:rPr>
          <w:noProof/>
          <w:lang w:eastAsia="es-AR"/>
        </w:rPr>
        <w:pict>
          <v:shape id="_x0000_s1045" type="#_x0000_t32" style="position:absolute;left:0;text-align:left;margin-left:77.45pt;margin-top:6pt;width:52.2pt;height:0;z-index:251679744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>
            <v:stroke dashstyle="dash"/>
          </v:shape>
        </w:pict>
      </w:r>
    </w:p>
    <w:p w:rsidR="00BD342B" w:rsidRDefault="00BD342B" w:rsidP="00111CF1">
      <w:pPr>
        <w:spacing w:after="0" w:line="240" w:lineRule="auto"/>
        <w:jc w:val="both"/>
        <w:rPr>
          <w:rFonts w:cs="Calibri"/>
          <w:lang w:val="es-MX"/>
        </w:rPr>
      </w:pPr>
    </w:p>
    <w:p w:rsidR="00DF3938" w:rsidRDefault="00BD342B" w:rsidP="00111CF1">
      <w:pPr>
        <w:spacing w:after="0" w:line="240" w:lineRule="auto"/>
        <w:jc w:val="both"/>
        <w:rPr>
          <w:rFonts w:cs="Calibri"/>
          <w:lang w:val="es-MX"/>
        </w:rPr>
      </w:pPr>
      <w:r>
        <w:rPr>
          <w:rFonts w:cs="Calibri"/>
          <w:lang w:val="es-MX"/>
        </w:rPr>
        <w:t>a</w:t>
      </w:r>
      <w:r w:rsidR="00DF3938">
        <w:rPr>
          <w:rFonts w:cs="Calibri"/>
          <w:lang w:val="es-MX"/>
        </w:rPr>
        <w:t xml:space="preserve">) (10%) </w:t>
      </w:r>
      <w:r w:rsidR="00362540">
        <w:rPr>
          <w:rFonts w:cs="Calibri"/>
          <w:lang w:val="es-MX"/>
        </w:rPr>
        <w:t xml:space="preserve">Para un auto moviéndose a 90 km/h y el mismo alto de espejo “D” de 13cm calcular la variación en la fuerza de arrastre </w:t>
      </w:r>
    </w:p>
    <w:p w:rsidR="00362540" w:rsidRDefault="00362540" w:rsidP="00111CF1">
      <w:pPr>
        <w:spacing w:after="0" w:line="240" w:lineRule="auto"/>
        <w:jc w:val="both"/>
        <w:rPr>
          <w:rFonts w:cs="Calibri"/>
          <w:lang w:val="es-MX"/>
        </w:rPr>
      </w:pPr>
      <w:r>
        <w:rPr>
          <w:rFonts w:cs="Calibri"/>
          <w:lang w:val="es-MX"/>
        </w:rPr>
        <w:t>b) (10%) Calcule la variación en la potencia que se consume para mantener la velocidad del auto en cada caso</w:t>
      </w:r>
    </w:p>
    <w:p w:rsidR="00362540" w:rsidRPr="00362540" w:rsidRDefault="00362540" w:rsidP="00111CF1">
      <w:pPr>
        <w:spacing w:after="0" w:line="240" w:lineRule="auto"/>
        <w:jc w:val="both"/>
        <w:rPr>
          <w:rFonts w:cs="Calibri"/>
          <w:lang w:val="es-MX"/>
        </w:rPr>
      </w:pPr>
      <w:r>
        <w:rPr>
          <w:rFonts w:cs="Calibri"/>
          <w:lang w:val="es-MX"/>
        </w:rPr>
        <w:t>c) (10%) El volumen de nafta ahorrada en un día si el poder calorífico de la nafta es de 55000 J/dm</w:t>
      </w:r>
      <w:r>
        <w:rPr>
          <w:rFonts w:cs="Calibri"/>
          <w:vertAlign w:val="superscript"/>
          <w:lang w:val="es-MX"/>
        </w:rPr>
        <w:t>3</w:t>
      </w:r>
    </w:p>
    <w:sectPr w:rsidR="00362540" w:rsidRPr="00362540" w:rsidSect="00942621">
      <w:pgSz w:w="11907" w:h="16839" w:code="9"/>
      <w:pgMar w:top="1417" w:right="54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278D"/>
    <w:multiLevelType w:val="hybridMultilevel"/>
    <w:tmpl w:val="DE10AF3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E61591"/>
    <w:multiLevelType w:val="hybridMultilevel"/>
    <w:tmpl w:val="760E83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E2725"/>
    <w:multiLevelType w:val="hybridMultilevel"/>
    <w:tmpl w:val="910AC1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BF3D0F"/>
    <w:multiLevelType w:val="hybridMultilevel"/>
    <w:tmpl w:val="9CDE7C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C3E"/>
    <w:rsid w:val="00111CF1"/>
    <w:rsid w:val="00160E49"/>
    <w:rsid w:val="00175A67"/>
    <w:rsid w:val="001E0102"/>
    <w:rsid w:val="001F6B87"/>
    <w:rsid w:val="00207F77"/>
    <w:rsid w:val="0023371A"/>
    <w:rsid w:val="0023726F"/>
    <w:rsid w:val="00362540"/>
    <w:rsid w:val="00364553"/>
    <w:rsid w:val="003851FC"/>
    <w:rsid w:val="003C701B"/>
    <w:rsid w:val="003E39FC"/>
    <w:rsid w:val="00444753"/>
    <w:rsid w:val="00475E23"/>
    <w:rsid w:val="004A162D"/>
    <w:rsid w:val="004B1319"/>
    <w:rsid w:val="0050696F"/>
    <w:rsid w:val="005B5393"/>
    <w:rsid w:val="00616889"/>
    <w:rsid w:val="00644AEF"/>
    <w:rsid w:val="00652C8F"/>
    <w:rsid w:val="0066134E"/>
    <w:rsid w:val="006C2332"/>
    <w:rsid w:val="0070706D"/>
    <w:rsid w:val="00776616"/>
    <w:rsid w:val="007C0D84"/>
    <w:rsid w:val="00820B49"/>
    <w:rsid w:val="00942621"/>
    <w:rsid w:val="0098033C"/>
    <w:rsid w:val="00997B3D"/>
    <w:rsid w:val="009D2ECE"/>
    <w:rsid w:val="009E4D68"/>
    <w:rsid w:val="00A3547E"/>
    <w:rsid w:val="00A43A6B"/>
    <w:rsid w:val="00A832E4"/>
    <w:rsid w:val="00AD7146"/>
    <w:rsid w:val="00AD79EF"/>
    <w:rsid w:val="00B17AD4"/>
    <w:rsid w:val="00BD342B"/>
    <w:rsid w:val="00C724EA"/>
    <w:rsid w:val="00C73B15"/>
    <w:rsid w:val="00C772AA"/>
    <w:rsid w:val="00C861F9"/>
    <w:rsid w:val="00CB4479"/>
    <w:rsid w:val="00CD08D5"/>
    <w:rsid w:val="00D06689"/>
    <w:rsid w:val="00D2033F"/>
    <w:rsid w:val="00D42AB8"/>
    <w:rsid w:val="00D51CD8"/>
    <w:rsid w:val="00D57D58"/>
    <w:rsid w:val="00D647B8"/>
    <w:rsid w:val="00D654C6"/>
    <w:rsid w:val="00D657DC"/>
    <w:rsid w:val="00D77E28"/>
    <w:rsid w:val="00D97C3E"/>
    <w:rsid w:val="00DF3938"/>
    <w:rsid w:val="00E379D3"/>
    <w:rsid w:val="00EB02B2"/>
    <w:rsid w:val="00EB597F"/>
    <w:rsid w:val="00EC4E55"/>
    <w:rsid w:val="00EE6C15"/>
    <w:rsid w:val="00F44E8B"/>
    <w:rsid w:val="00F474F7"/>
    <w:rsid w:val="00F57724"/>
    <w:rsid w:val="00F7177C"/>
    <w:rsid w:val="00F80496"/>
    <w:rsid w:val="00FE3083"/>
    <w:rsid w:val="00F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  <o:rules v:ext="edit">
        <o:r id="V:Rule2" type="connector" idref="#_x0000_s1028"/>
        <o:r id="V:Rule4" type="connector" idref="#_x0000_s1029"/>
        <o:r id="V:Rule5" type="connector" idref="#_x0000_s1036"/>
        <o:r id="V:Rule7" type="connector" idref="#_x0000_s1038"/>
        <o:r id="V:Rule9" type="connector" idref="#_x0000_s1044"/>
        <o:r id="V:Rule10" type="connector" idref="#_x0000_s1045"/>
        <o:r id="V:Rule12" type="connector" idref="#_x0000_s1046"/>
      </o:rules>
      <o:regrouptable v:ext="edit">
        <o:entry new="1" old="0"/>
        <o:entry new="2" old="1"/>
        <o:entry new="3" old="0"/>
        <o:entry new="4" old="3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1B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D51CD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3E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E3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8</cp:revision>
  <cp:lastPrinted>2014-02-27T13:08:00Z</cp:lastPrinted>
  <dcterms:created xsi:type="dcterms:W3CDTF">2014-02-27T11:25:00Z</dcterms:created>
  <dcterms:modified xsi:type="dcterms:W3CDTF">2014-02-27T13:08:00Z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