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Departamento de Ingeniería Química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Facultad de Ingeniería – UBA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Evaluación Integradora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76.47 Fenómenos de Transporte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76.03 Operaciones I</w:t>
      </w:r>
    </w:p>
    <w:p w:rsidR="00C724EA" w:rsidRDefault="00C724EA" w:rsidP="00F57724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Viernes 21 de febrero de 2014</w:t>
      </w:r>
    </w:p>
    <w:p w:rsidR="00C724EA" w:rsidRPr="00F57724" w:rsidRDefault="00C724EA" w:rsidP="00F57724">
      <w:pPr>
        <w:spacing w:after="0" w:line="240" w:lineRule="auto"/>
        <w:jc w:val="both"/>
        <w:rPr>
          <w:b/>
          <w:i/>
        </w:rPr>
      </w:pPr>
    </w:p>
    <w:p w:rsidR="00C724EA" w:rsidRDefault="00C724EA" w:rsidP="0070706D">
      <w:pPr>
        <w:spacing w:after="0" w:line="240" w:lineRule="auto"/>
        <w:jc w:val="both"/>
      </w:pPr>
      <w:r>
        <w:t>1) Se suspende una esfera de naftalina de radio R en aire a temperatura To.  Los datos son: propiedades de la naftalina sólida; propiedades del aire, coeficiente de difusión de la naftalina en aire a To y velocidad del aire para el caso de convección forzada</w:t>
      </w:r>
    </w:p>
    <w:p w:rsidR="00C724EA" w:rsidRDefault="00C724EA" w:rsidP="0070706D">
      <w:pPr>
        <w:spacing w:after="0" w:line="240" w:lineRule="auto"/>
        <w:jc w:val="both"/>
      </w:pPr>
      <w:r>
        <w:t>a) (15%) Describa los modelos de i) aire inmóvil y ii) de convección  forzada, escribiendo las suposiciones y simplificaciones realizadas en  cada uno de ellos.</w:t>
      </w:r>
    </w:p>
    <w:p w:rsidR="00C724EA" w:rsidRDefault="00C724EA" w:rsidP="0070706D">
      <w:pPr>
        <w:spacing w:after="0" w:line="240" w:lineRule="auto"/>
        <w:jc w:val="both"/>
      </w:pPr>
      <w:r>
        <w:t>b) (15%) Halle el flujo molar de naftalina en la interfase y la velocidad de reducción del radio de la esfera en el tiempo para ambos casos.</w:t>
      </w:r>
    </w:p>
    <w:p w:rsidR="00C724EA" w:rsidRDefault="00C724EA" w:rsidP="0070706D">
      <w:pPr>
        <w:spacing w:after="0" w:line="240" w:lineRule="auto"/>
        <w:jc w:val="both"/>
        <w:rPr>
          <w:lang w:val="es-MX"/>
        </w:rPr>
      </w:pPr>
    </w:p>
    <w:p w:rsidR="00C724EA" w:rsidRDefault="00C724EA" w:rsidP="0070706D">
      <w:pPr>
        <w:spacing w:after="0" w:line="240" w:lineRule="auto"/>
        <w:jc w:val="both"/>
        <w:rPr>
          <w:rFonts w:cs="Arial"/>
          <w:lang w:val="es-MX"/>
        </w:rPr>
      </w:pPr>
      <w:r>
        <w:rPr>
          <w:lang w:val="es-MX"/>
        </w:rPr>
        <w:t xml:space="preserve">2) Un tramo de cañería de acero de </w:t>
      </w:r>
      <w:smartTag w:uri="urn:schemas-microsoft-com:office:smarttags" w:element="metricconverter">
        <w:smartTagPr>
          <w:attr w:name="ProductID" w:val="1250 m"/>
        </w:smartTagPr>
        <w:r>
          <w:rPr>
            <w:lang w:val="es-MX"/>
          </w:rPr>
          <w:t>1250 m</w:t>
        </w:r>
      </w:smartTag>
      <w:r>
        <w:rPr>
          <w:lang w:val="es-MX"/>
        </w:rPr>
        <w:t xml:space="preserve"> de longitud y 8”de diámetro interno, conduce 40 kg/s</w:t>
      </w:r>
      <w:bookmarkStart w:id="0" w:name="_GoBack"/>
      <w:bookmarkEnd w:id="0"/>
      <w:r>
        <w:rPr>
          <w:lang w:val="es-MX"/>
        </w:rPr>
        <w:t xml:space="preserve"> de un fluido, desde una planta a otra. El fluido ingresa a la cañería a </w:t>
      </w:r>
      <w:smartTag w:uri="urn:schemas-microsoft-com:office:smarttags" w:element="metricconverter">
        <w:smartTagPr>
          <w:attr w:name="ProductID" w:val="190 °C"/>
        </w:smartTagPr>
        <w:r>
          <w:rPr>
            <w:lang w:val="es-MX"/>
          </w:rPr>
          <w:t>190 °C</w:t>
        </w:r>
      </w:smartTag>
      <w:r>
        <w:rPr>
          <w:lang w:val="es-MX"/>
        </w:rPr>
        <w:t xml:space="preserve"> y debe llegar a destino a no menos de </w:t>
      </w:r>
      <w:smartTag w:uri="urn:schemas-microsoft-com:office:smarttags" w:element="metricconverter">
        <w:smartTagPr>
          <w:attr w:name="ProductID" w:val="185°C"/>
        </w:smartTagPr>
        <w:r>
          <w:rPr>
            <w:lang w:val="es-MX"/>
          </w:rPr>
          <w:t>185°C</w:t>
        </w:r>
      </w:smartTag>
      <w:r>
        <w:rPr>
          <w:lang w:val="es-MX"/>
        </w:rPr>
        <w:t xml:space="preserve">. </w:t>
      </w:r>
      <w:r>
        <w:rPr>
          <w:rFonts w:cs="Arial"/>
          <w:lang w:val="es-MX"/>
        </w:rPr>
        <w:t xml:space="preserve">Debido a las condiciones climáticas existentes (Tmin observada = </w:t>
      </w:r>
      <w:smartTag w:uri="urn:schemas-microsoft-com:office:smarttags" w:element="metricconverter">
        <w:smartTagPr>
          <w:attr w:name="ProductID" w:val="2 °C"/>
        </w:smartTagPr>
        <w:r>
          <w:rPr>
            <w:rFonts w:cs="Arial"/>
            <w:lang w:val="es-MX"/>
          </w:rPr>
          <w:t>2 °C</w:t>
        </w:r>
      </w:smartTag>
      <w:r>
        <w:rPr>
          <w:rFonts w:cs="Arial"/>
          <w:lang w:val="es-MX"/>
        </w:rPr>
        <w:t>), el Departamento de Producción solicita al Departamento de Ingeniería el diseño de la aislación del tramo para que se cumpla con los requerimientos del proceso.</w:t>
      </w:r>
    </w:p>
    <w:p w:rsidR="00C724EA" w:rsidRDefault="00C724EA" w:rsidP="0070706D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a) (15%) Hallar el diámetro exterior del caño aislado (considere la temperatura sobre la superficie = </w:t>
      </w:r>
      <w:smartTag w:uri="urn:schemas-microsoft-com:office:smarttags" w:element="metricconverter">
        <w:smartTagPr>
          <w:attr w:name="ProductID" w:val="72 °C"/>
        </w:smartTagPr>
        <w:r>
          <w:rPr>
            <w:rFonts w:cs="Arial"/>
            <w:lang w:val="es-MX"/>
          </w:rPr>
          <w:t>72 °C</w:t>
        </w:r>
      </w:smartTag>
      <w:r>
        <w:rPr>
          <w:rFonts w:cs="Arial"/>
          <w:lang w:val="es-MX"/>
        </w:rPr>
        <w:t>)</w:t>
      </w:r>
    </w:p>
    <w:p w:rsidR="00C724EA" w:rsidRDefault="00C724EA" w:rsidP="0070706D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b) (15%) Halle el coeficiente global de transferencia de calor basado en el diámetro interno y analice la influencia de las diferentes resistencias</w:t>
      </w:r>
    </w:p>
    <w:p w:rsidR="00C724EA" w:rsidRDefault="00C724EA" w:rsidP="0070706D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c) (10%) Halle la caída de presión en la tubería</w:t>
      </w:r>
    </w:p>
    <w:p w:rsidR="00C724EA" w:rsidRPr="00D2033F" w:rsidRDefault="00C724EA" w:rsidP="001F6B87">
      <w:pPr>
        <w:spacing w:after="0" w:line="240" w:lineRule="auto"/>
        <w:jc w:val="both"/>
        <w:rPr>
          <w:rFonts w:cs="Arial"/>
          <w:b/>
          <w:lang w:val="es-MX"/>
        </w:rPr>
      </w:pPr>
      <w:r w:rsidRPr="00D2033F">
        <w:rPr>
          <w:rFonts w:cs="Arial"/>
          <w:b/>
          <w:lang w:val="es-MX"/>
        </w:rPr>
        <w:t>Datos</w:t>
      </w:r>
    </w:p>
    <w:p w:rsidR="00C724EA" w:rsidRPr="00D2033F" w:rsidRDefault="00C724EA" w:rsidP="00616889">
      <w:pPr>
        <w:spacing w:after="0" w:line="240" w:lineRule="auto"/>
        <w:jc w:val="both"/>
        <w:rPr>
          <w:rFonts w:cs="Arial"/>
          <w:b/>
          <w:lang w:val="es-MX"/>
        </w:rPr>
      </w:pPr>
      <w:r w:rsidRPr="00D2033F">
        <w:rPr>
          <w:rFonts w:cs="Arial"/>
          <w:b/>
          <w:lang w:val="es-MX"/>
        </w:rPr>
        <w:t>Del fluido:</w:t>
      </w:r>
      <w:r w:rsidRPr="00D2033F">
        <w:rPr>
          <w:rFonts w:cs="Arial"/>
          <w:b/>
          <w:lang w:val="es-MX"/>
        </w:rPr>
        <w:tab/>
      </w:r>
      <w:r w:rsidRPr="00D2033F">
        <w:rPr>
          <w:rFonts w:cs="Arial"/>
          <w:b/>
          <w:lang w:val="es-MX"/>
        </w:rPr>
        <w:tab/>
      </w:r>
      <w:r w:rsidRPr="00D2033F">
        <w:rPr>
          <w:rFonts w:cs="Arial"/>
          <w:b/>
          <w:lang w:val="es-MX"/>
        </w:rPr>
        <w:tab/>
      </w:r>
      <w:r w:rsidRPr="00D2033F">
        <w:rPr>
          <w:rFonts w:cs="Arial"/>
          <w:b/>
          <w:lang w:val="es-MX"/>
        </w:rPr>
        <w:tab/>
      </w:r>
      <w:r w:rsidRPr="00D2033F">
        <w:rPr>
          <w:rFonts w:cs="Arial"/>
          <w:b/>
          <w:lang w:val="es-MX"/>
        </w:rPr>
        <w:tab/>
        <w:t>De aire:</w:t>
      </w:r>
    </w:p>
    <w:p w:rsidR="00C724EA" w:rsidRDefault="00C724EA" w:rsidP="00616889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Viscosidad 0,4 cp</w:t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>conductividad térmica =27.10</w:t>
      </w:r>
      <w:r>
        <w:rPr>
          <w:rFonts w:cs="Arial"/>
          <w:vertAlign w:val="superscript"/>
          <w:lang w:val="es-MX"/>
        </w:rPr>
        <w:t xml:space="preserve">-3 </w:t>
      </w:r>
      <w:r>
        <w:rPr>
          <w:rFonts w:cs="Arial"/>
          <w:lang w:val="es-MX"/>
        </w:rPr>
        <w:t>W/mK</w:t>
      </w:r>
    </w:p>
    <w:p w:rsidR="00C724EA" w:rsidRDefault="00C724EA" w:rsidP="00616889">
      <w:pPr>
        <w:spacing w:after="0" w:line="240" w:lineRule="auto"/>
        <w:jc w:val="both"/>
        <w:rPr>
          <w:rFonts w:cs="Arial"/>
          <w:vertAlign w:val="superscript"/>
          <w:lang w:val="es-MX"/>
        </w:rPr>
      </w:pPr>
      <w:r>
        <w:rPr>
          <w:rFonts w:cs="Arial"/>
          <w:lang w:val="es-MX"/>
        </w:rPr>
        <w:t>Calor específico = 3200 J/kg K</w:t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 xml:space="preserve">              viscosidad cinemática=16,87.10</w:t>
      </w:r>
      <w:r>
        <w:rPr>
          <w:rFonts w:cs="Arial"/>
          <w:vertAlign w:val="superscript"/>
          <w:lang w:val="es-MX"/>
        </w:rPr>
        <w:t>-6</w:t>
      </w:r>
      <w:r>
        <w:rPr>
          <w:rFonts w:cs="Arial"/>
          <w:lang w:val="es-MX"/>
        </w:rPr>
        <w:t xml:space="preserve"> m</w:t>
      </w:r>
      <w:r>
        <w:rPr>
          <w:rFonts w:cs="Arial"/>
          <w:vertAlign w:val="superscript"/>
          <w:lang w:val="es-MX"/>
        </w:rPr>
        <w:t>2</w:t>
      </w:r>
      <w:r>
        <w:rPr>
          <w:rFonts w:cs="Arial"/>
          <w:lang w:val="es-MX"/>
        </w:rPr>
        <w:t>/s</w:t>
      </w:r>
    </w:p>
    <w:p w:rsidR="00C724EA" w:rsidRDefault="00C724EA" w:rsidP="00616889">
      <w:pPr>
        <w:spacing w:after="0" w:line="240" w:lineRule="auto"/>
        <w:jc w:val="both"/>
        <w:rPr>
          <w:rFonts w:cs="Arial"/>
          <w:vertAlign w:val="superscript"/>
          <w:lang w:val="es-MX"/>
        </w:rPr>
      </w:pPr>
      <w:r>
        <w:rPr>
          <w:rFonts w:cs="Arial"/>
          <w:lang w:val="es-MX"/>
        </w:rPr>
        <w:t>Conductividad térmica = 0,7 W/mK</w:t>
      </w:r>
      <w:r>
        <w:rPr>
          <w:rFonts w:cs="Arial"/>
          <w:lang w:val="es-MX"/>
        </w:rPr>
        <w:tab/>
        <w:t xml:space="preserve">              </w:t>
      </w:r>
      <w:r>
        <w:rPr>
          <w:rFonts w:ascii="Symbol" w:hAnsi="Symbol" w:cs="Arial"/>
          <w:lang w:val="es-MX"/>
        </w:rPr>
        <w:t></w:t>
      </w:r>
      <w:r>
        <w:rPr>
          <w:rFonts w:cs="Arial"/>
          <w:lang w:val="es-MX"/>
        </w:rPr>
        <w:t xml:space="preserve"> = 23,93.10</w:t>
      </w:r>
      <w:r>
        <w:rPr>
          <w:rFonts w:cs="Arial"/>
          <w:vertAlign w:val="superscript"/>
          <w:lang w:val="es-MX"/>
        </w:rPr>
        <w:t>-6</w:t>
      </w:r>
      <w:r>
        <w:rPr>
          <w:rFonts w:cs="Arial"/>
          <w:lang w:val="es-MX"/>
        </w:rPr>
        <w:t xml:space="preserve"> m</w:t>
      </w:r>
      <w:r>
        <w:rPr>
          <w:rFonts w:cs="Arial"/>
          <w:vertAlign w:val="superscript"/>
          <w:lang w:val="es-MX"/>
        </w:rPr>
        <w:t>2</w:t>
      </w:r>
      <w:r>
        <w:rPr>
          <w:rFonts w:cs="Arial"/>
          <w:lang w:val="es-MX"/>
        </w:rPr>
        <w:t>/s</w:t>
      </w:r>
    </w:p>
    <w:p w:rsidR="00C724EA" w:rsidRDefault="00C724EA" w:rsidP="00616889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Densidad = 800 kg/m</w:t>
      </w:r>
      <w:r>
        <w:rPr>
          <w:rFonts w:cs="Arial"/>
          <w:vertAlign w:val="superscript"/>
          <w:lang w:val="es-MX"/>
        </w:rPr>
        <w:t>3</w:t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</w:r>
      <w:r>
        <w:rPr>
          <w:rFonts w:ascii="Symbol" w:hAnsi="Symbol" w:cs="Arial"/>
          <w:lang w:val="es-MX"/>
        </w:rPr>
        <w:t></w:t>
      </w:r>
      <w:r>
        <w:rPr>
          <w:rFonts w:cs="Arial"/>
          <w:lang w:val="es-MX"/>
        </w:rPr>
        <w:t xml:space="preserve"> = gas ideal</w:t>
      </w:r>
    </w:p>
    <w:p w:rsidR="00C724EA" w:rsidRPr="00D2033F" w:rsidRDefault="00C724EA" w:rsidP="00616889">
      <w:pPr>
        <w:spacing w:after="0" w:line="240" w:lineRule="auto"/>
        <w:jc w:val="both"/>
        <w:rPr>
          <w:rFonts w:cs="Arial"/>
          <w:b/>
          <w:lang w:val="es-MX"/>
        </w:rPr>
      </w:pPr>
      <w:r w:rsidRPr="00D2033F">
        <w:rPr>
          <w:rFonts w:cs="Arial"/>
          <w:b/>
          <w:lang w:val="es-MX"/>
        </w:rPr>
        <w:t>De la cañería</w:t>
      </w:r>
    </w:p>
    <w:p w:rsidR="00C724EA" w:rsidRDefault="00C724EA" w:rsidP="00616889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K acero = 45 W/mK</w:t>
      </w:r>
    </w:p>
    <w:p w:rsidR="00C724EA" w:rsidRDefault="00C724EA" w:rsidP="00616889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K aislación = 0,4259 W/mK</w:t>
      </w:r>
    </w:p>
    <w:p w:rsidR="00C724EA" w:rsidRDefault="00C724EA" w:rsidP="00616889">
      <w:pPr>
        <w:spacing w:after="0" w:line="240" w:lineRule="auto"/>
        <w:jc w:val="both"/>
        <w:rPr>
          <w:rFonts w:cs="Arial"/>
          <w:lang w:val="es-MX"/>
        </w:rPr>
      </w:pPr>
    </w:p>
    <w:p w:rsidR="00C724EA" w:rsidRDefault="00C724EA" w:rsidP="00616889">
      <w:pPr>
        <w:spacing w:after="0" w:line="240" w:lineRule="auto"/>
        <w:jc w:val="both"/>
        <w:rPr>
          <w:rFonts w:cs="Calibri"/>
          <w:lang w:val="es-MX"/>
        </w:rPr>
      </w:pPr>
      <w:r>
        <w:rPr>
          <w:rFonts w:cs="Arial"/>
          <w:lang w:val="es-MX"/>
        </w:rPr>
        <w:t xml:space="preserve">3) a) (10%) </w:t>
      </w:r>
      <w:r w:rsidRPr="0070706D">
        <w:rPr>
          <w:rFonts w:cs="Arial"/>
          <w:lang w:val="es-MX"/>
        </w:rPr>
        <w:t xml:space="preserve">La rapidez del trabajo cortante por unidad de superficie está dada por el producto </w:t>
      </w:r>
      <w:r w:rsidRPr="0070706D">
        <w:rPr>
          <w:rFonts w:ascii="Symbol" w:hAnsi="Symbol" w:cs="Calibri"/>
          <w:b/>
          <w:lang w:val="es-MX"/>
        </w:rPr>
        <w:t></w:t>
      </w:r>
      <w:r>
        <w:rPr>
          <w:rFonts w:ascii="Symbol" w:hAnsi="Symbol" w:cs="Calibri"/>
          <w:b/>
          <w:lang w:val="es-MX"/>
        </w:rPr>
        <w:t></w:t>
      </w:r>
      <w:r w:rsidRPr="0070706D">
        <w:rPr>
          <w:rFonts w:ascii="Symbol" w:hAnsi="Symbol" w:cs="Calibri"/>
          <w:b/>
          <w:lang w:val="es-MX"/>
        </w:rPr>
        <w:t></w:t>
      </w:r>
      <w:r w:rsidRPr="0070706D">
        <w:rPr>
          <w:rFonts w:cs="Calibri"/>
          <w:lang w:val="es-MX"/>
        </w:rPr>
        <w:t>. En un perfil parabólico de velocidad en un tubo circular, determine la distancia a la pared en la cual es máximo el trabajo cortante.</w:t>
      </w:r>
    </w:p>
    <w:p w:rsidR="00C724EA" w:rsidRPr="0070706D" w:rsidRDefault="00C724EA" w:rsidP="0070706D">
      <w:pPr>
        <w:spacing w:after="0" w:line="240" w:lineRule="auto"/>
        <w:jc w:val="both"/>
        <w:rPr>
          <w:rFonts w:cs="Calibri"/>
          <w:lang w:val="es-MX"/>
        </w:rPr>
      </w:pPr>
      <w:r>
        <w:rPr>
          <w:rFonts w:cs="Calibri"/>
          <w:lang w:val="es-MX"/>
        </w:rPr>
        <w:t xml:space="preserve">b) (20%) ¿Cuáles son </w:t>
      </w:r>
      <w:r w:rsidRPr="0070706D">
        <w:rPr>
          <w:rFonts w:cs="Calibri"/>
          <w:lang w:val="es-MX"/>
        </w:rPr>
        <w:t>la</w:t>
      </w:r>
      <w:r>
        <w:rPr>
          <w:rFonts w:cs="Calibri"/>
          <w:lang w:val="es-MX"/>
        </w:rPr>
        <w:t>s</w:t>
      </w:r>
      <w:r w:rsidRPr="0070706D">
        <w:rPr>
          <w:rFonts w:cs="Calibri"/>
          <w:lang w:val="es-MX"/>
        </w:rPr>
        <w:t xml:space="preserve"> suposici</w:t>
      </w:r>
      <w:r>
        <w:rPr>
          <w:rFonts w:cs="Calibri"/>
          <w:lang w:val="es-MX"/>
        </w:rPr>
        <w:t xml:space="preserve">ones que involucra </w:t>
      </w:r>
      <w:r w:rsidRPr="0070706D">
        <w:rPr>
          <w:rFonts w:cs="Calibri"/>
          <w:lang w:val="es-MX"/>
        </w:rPr>
        <w:t>la analogía de Reynolds</w:t>
      </w:r>
      <w:r>
        <w:rPr>
          <w:rFonts w:cs="Calibri"/>
          <w:lang w:val="es-MX"/>
        </w:rPr>
        <w:t>?</w:t>
      </w:r>
      <w:r w:rsidRPr="0070706D">
        <w:rPr>
          <w:rFonts w:cs="Calibri"/>
          <w:lang w:val="es-MX"/>
        </w:rPr>
        <w:t xml:space="preserve"> Explíquela consider</w:t>
      </w:r>
      <w:r>
        <w:rPr>
          <w:rFonts w:cs="Calibri"/>
          <w:lang w:val="es-MX"/>
        </w:rPr>
        <w:t>a</w:t>
      </w:r>
      <w:r w:rsidRPr="0070706D">
        <w:rPr>
          <w:rFonts w:cs="Calibri"/>
          <w:lang w:val="es-MX"/>
        </w:rPr>
        <w:t>ndo el caso de la placa plana.</w:t>
      </w:r>
      <w:r>
        <w:rPr>
          <w:rFonts w:cs="Calibri"/>
          <w:lang w:val="es-MX"/>
        </w:rPr>
        <w:t xml:space="preserve"> </w:t>
      </w:r>
      <w:r w:rsidRPr="0070706D">
        <w:rPr>
          <w:rFonts w:cs="Calibri"/>
          <w:lang w:val="es-MX"/>
        </w:rPr>
        <w:t>Deduzca la expresión de la analogía parti</w:t>
      </w:r>
      <w:r>
        <w:rPr>
          <w:rFonts w:cs="Calibri"/>
          <w:lang w:val="es-MX"/>
        </w:rPr>
        <w:t>e</w:t>
      </w:r>
      <w:r w:rsidRPr="0070706D">
        <w:rPr>
          <w:rFonts w:cs="Calibri"/>
          <w:lang w:val="es-MX"/>
        </w:rPr>
        <w:t>ndo del flujo de cantidad de movimiento y del flujo de calor y obtenga la expresión del coeficiente h.</w:t>
      </w:r>
    </w:p>
    <w:sectPr w:rsidR="00C724EA" w:rsidRPr="0070706D" w:rsidSect="0070706D">
      <w:pgSz w:w="12240" w:h="15840"/>
      <w:pgMar w:top="1417" w:right="54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278D"/>
    <w:multiLevelType w:val="hybridMultilevel"/>
    <w:tmpl w:val="DE10AF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BE2725"/>
    <w:multiLevelType w:val="hybridMultilevel"/>
    <w:tmpl w:val="910AC1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BF3D0F"/>
    <w:multiLevelType w:val="hybridMultilevel"/>
    <w:tmpl w:val="9CDE7C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C3E"/>
    <w:rsid w:val="00160E49"/>
    <w:rsid w:val="00175A67"/>
    <w:rsid w:val="001F6B87"/>
    <w:rsid w:val="00207F77"/>
    <w:rsid w:val="0023371A"/>
    <w:rsid w:val="0023726F"/>
    <w:rsid w:val="00364553"/>
    <w:rsid w:val="003C701B"/>
    <w:rsid w:val="003E39FC"/>
    <w:rsid w:val="00444753"/>
    <w:rsid w:val="00475E23"/>
    <w:rsid w:val="004A162D"/>
    <w:rsid w:val="004B1319"/>
    <w:rsid w:val="0050696F"/>
    <w:rsid w:val="005B5393"/>
    <w:rsid w:val="00616889"/>
    <w:rsid w:val="00644AEF"/>
    <w:rsid w:val="00652C8F"/>
    <w:rsid w:val="0066134E"/>
    <w:rsid w:val="006C2332"/>
    <w:rsid w:val="0070706D"/>
    <w:rsid w:val="00776616"/>
    <w:rsid w:val="007C0D84"/>
    <w:rsid w:val="00820B49"/>
    <w:rsid w:val="0098033C"/>
    <w:rsid w:val="00997B3D"/>
    <w:rsid w:val="009D2ECE"/>
    <w:rsid w:val="009E4D68"/>
    <w:rsid w:val="00A3547E"/>
    <w:rsid w:val="00A43A6B"/>
    <w:rsid w:val="00AD7146"/>
    <w:rsid w:val="00AD79EF"/>
    <w:rsid w:val="00B17AD4"/>
    <w:rsid w:val="00C724EA"/>
    <w:rsid w:val="00C73B15"/>
    <w:rsid w:val="00C772AA"/>
    <w:rsid w:val="00C861F9"/>
    <w:rsid w:val="00CB4479"/>
    <w:rsid w:val="00CD08D5"/>
    <w:rsid w:val="00D06689"/>
    <w:rsid w:val="00D2033F"/>
    <w:rsid w:val="00D42AB8"/>
    <w:rsid w:val="00D51CD8"/>
    <w:rsid w:val="00D57D58"/>
    <w:rsid w:val="00D647B8"/>
    <w:rsid w:val="00D654C6"/>
    <w:rsid w:val="00D657DC"/>
    <w:rsid w:val="00D77E28"/>
    <w:rsid w:val="00D97C3E"/>
    <w:rsid w:val="00E379D3"/>
    <w:rsid w:val="00EB02B2"/>
    <w:rsid w:val="00EB597F"/>
    <w:rsid w:val="00EC4E55"/>
    <w:rsid w:val="00EE6C15"/>
    <w:rsid w:val="00F44E8B"/>
    <w:rsid w:val="00F57724"/>
    <w:rsid w:val="00F7177C"/>
    <w:rsid w:val="00F80496"/>
    <w:rsid w:val="00FE3083"/>
    <w:rsid w:val="00FE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1B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1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E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1</Pages>
  <Words>358</Words>
  <Characters>1972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7</cp:revision>
  <dcterms:created xsi:type="dcterms:W3CDTF">2014-02-20T22:18:00Z</dcterms:created>
  <dcterms:modified xsi:type="dcterms:W3CDTF">2014-02-21T19:41:00Z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