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A7DEB">
      <w:r>
        <w:t xml:space="preserve">Mecanismos B – 1er </w:t>
      </w:r>
      <w:proofErr w:type="spellStart"/>
      <w:r>
        <w:t>Cuat</w:t>
      </w:r>
      <w:proofErr w:type="spellEnd"/>
      <w:r>
        <w:t xml:space="preserve">. 2014 – Parcial 2 – Tema 5 (Cátedra </w:t>
      </w:r>
      <w:proofErr w:type="spellStart"/>
      <w:r>
        <w:t>Caloia</w:t>
      </w:r>
      <w:proofErr w:type="spellEnd"/>
      <w:r>
        <w:t>)</w:t>
      </w:r>
    </w:p>
    <w:p w:rsidR="00BA7DEB" w:rsidRDefault="00BA7DEB" w:rsidP="00BA7DEB">
      <w:pPr>
        <w:pStyle w:val="Prrafodelista"/>
        <w:numPr>
          <w:ilvl w:val="0"/>
          <w:numId w:val="1"/>
        </w:numPr>
      </w:pPr>
      <w:r>
        <w:t>RESORTES HELICOIDALES</w:t>
      </w:r>
    </w:p>
    <w:p w:rsidR="00BA7DEB" w:rsidRDefault="00BA7DEB" w:rsidP="00BA7DEB">
      <w:pPr>
        <w:pStyle w:val="Prrafodelista"/>
        <w:numPr>
          <w:ilvl w:val="1"/>
          <w:numId w:val="1"/>
        </w:numPr>
      </w:pPr>
      <w:r>
        <w:t>¿Qué característica geométrica particular presentan los resortes que trabajan a tracción y que es determinante en la falla (fractura) del mismo?</w:t>
      </w:r>
    </w:p>
    <w:p w:rsidR="00BA7DEB" w:rsidRDefault="00BA7DEB" w:rsidP="00BA7DEB">
      <w:pPr>
        <w:pStyle w:val="Prrafodelista"/>
        <w:numPr>
          <w:ilvl w:val="1"/>
          <w:numId w:val="1"/>
        </w:numPr>
      </w:pPr>
      <w:r>
        <w:t>¿Por qué se identificó como modo de falla la fractura en a)?</w:t>
      </w:r>
    </w:p>
    <w:p w:rsidR="00BA7DEB" w:rsidRDefault="00BA7DEB" w:rsidP="00BA7DEB">
      <w:pPr>
        <w:pStyle w:val="Prrafodelista"/>
        <w:ind w:left="1440"/>
      </w:pPr>
    </w:p>
    <w:p w:rsidR="00BA7DEB" w:rsidRDefault="00BA7DEB" w:rsidP="00BA7DEB">
      <w:pPr>
        <w:pStyle w:val="Prrafodelista"/>
        <w:numPr>
          <w:ilvl w:val="0"/>
          <w:numId w:val="1"/>
        </w:numPr>
      </w:pPr>
      <w:r>
        <w:t>TRENES DE ENGRANES</w:t>
      </w:r>
    </w:p>
    <w:p w:rsidR="00BA7DEB" w:rsidRDefault="00BA7DEB" w:rsidP="00BA7DEB">
      <w:pPr>
        <w:pStyle w:val="Prrafodelista"/>
        <w:numPr>
          <w:ilvl w:val="1"/>
          <w:numId w:val="1"/>
        </w:numPr>
      </w:pPr>
      <w:r>
        <w:t>Clasifique el tren de acuerdo con la clasificación estudiada.</w:t>
      </w:r>
    </w:p>
    <w:p w:rsidR="00BA7DEB" w:rsidRDefault="00BA7DEB" w:rsidP="00BA7DEB">
      <w:pPr>
        <w:pStyle w:val="Prrafodelista"/>
        <w:numPr>
          <w:ilvl w:val="1"/>
          <w:numId w:val="1"/>
        </w:numPr>
      </w:pPr>
      <w:r>
        <w:t>Identifique las ruedas dentadas presentes y asígneles algunos de los posibles sentidos de rotación.</w:t>
      </w:r>
    </w:p>
    <w:p w:rsidR="00BA7DEB" w:rsidRDefault="00BA7DEB" w:rsidP="00BA7DEB">
      <w:pPr>
        <w:pStyle w:val="Prrafodelista"/>
        <w:numPr>
          <w:ilvl w:val="1"/>
          <w:numId w:val="1"/>
        </w:numPr>
      </w:pPr>
      <w:r>
        <w:t>Defina la relación de transmisión y deduzca y justifique las expresiones de ella en función de:</w:t>
      </w:r>
    </w:p>
    <w:p w:rsidR="00BA7DEB" w:rsidRDefault="00BA7DEB" w:rsidP="00BA7DEB">
      <w:pPr>
        <w:pStyle w:val="Prrafodelista"/>
        <w:numPr>
          <w:ilvl w:val="2"/>
          <w:numId w:val="1"/>
        </w:numPr>
      </w:pPr>
      <w:r>
        <w:t>Velocidades angulares</w:t>
      </w:r>
    </w:p>
    <w:p w:rsidR="00BA7DEB" w:rsidRDefault="00BA7DEB" w:rsidP="00BA7DEB">
      <w:pPr>
        <w:pStyle w:val="Prrafodelista"/>
        <w:numPr>
          <w:ilvl w:val="2"/>
          <w:numId w:val="1"/>
        </w:numPr>
      </w:pPr>
      <w:r>
        <w:t>Diámetros primitivos</w:t>
      </w:r>
    </w:p>
    <w:p w:rsidR="00BA7DEB" w:rsidRDefault="00BA7DEB" w:rsidP="00BA7DEB">
      <w:pPr>
        <w:pStyle w:val="Prrafodelista"/>
        <w:numPr>
          <w:ilvl w:val="2"/>
          <w:numId w:val="1"/>
        </w:numPr>
      </w:pPr>
      <w:r>
        <w:t>Número de dientes</w:t>
      </w:r>
    </w:p>
    <w:p w:rsidR="00BA7DEB" w:rsidRDefault="00BA7DEB" w:rsidP="00BA7DEB">
      <w:pPr>
        <w:pStyle w:val="Prrafodelista"/>
        <w:numPr>
          <w:ilvl w:val="2"/>
          <w:numId w:val="1"/>
        </w:numPr>
      </w:pPr>
      <w:r>
        <w:t xml:space="preserve">Momentos </w:t>
      </w:r>
      <w:proofErr w:type="spellStart"/>
      <w:r>
        <w:t>torsores</w:t>
      </w:r>
      <w:proofErr w:type="spellEnd"/>
      <w:r>
        <w:t xml:space="preserve"> (asumiendo potencia constante)</w:t>
      </w:r>
    </w:p>
    <w:p w:rsidR="00BA7DEB" w:rsidRDefault="00BA7DEB" w:rsidP="00BA7DEB">
      <w:pPr>
        <w:pStyle w:val="Prrafodelista"/>
        <w:numPr>
          <w:ilvl w:val="2"/>
          <w:numId w:val="1"/>
        </w:numPr>
      </w:pPr>
      <w:r>
        <w:t>Relaciones de transmisión parciales</w:t>
      </w:r>
    </w:p>
    <w:p w:rsidR="00BA7DEB" w:rsidRDefault="00BA7DEB" w:rsidP="00BA7DEB">
      <w:pPr>
        <w:pStyle w:val="Prrafodelista"/>
        <w:numPr>
          <w:ilvl w:val="1"/>
          <w:numId w:val="1"/>
        </w:numPr>
      </w:pPr>
      <w:r>
        <w:t>Calcule, midiendo sobre la figura (los diámetros graficados son los primitivos), la velocidad angular de los engranajes para n</w:t>
      </w:r>
      <w:r w:rsidRPr="00BA7DEB">
        <w:rPr>
          <w:vertAlign w:val="subscript"/>
        </w:rPr>
        <w:t>2</w:t>
      </w:r>
      <w:r>
        <w:rPr>
          <w:vertAlign w:val="subscript"/>
        </w:rPr>
        <w:t xml:space="preserve"> </w:t>
      </w:r>
      <w:r>
        <w:t>= 75 rpm en el engranaje 2.</w:t>
      </w:r>
    </w:p>
    <w:p w:rsidR="00BA7DEB" w:rsidRDefault="00BD7A6E" w:rsidP="00BD7A6E">
      <w:r>
        <w:rPr>
          <w:noProof/>
        </w:rPr>
        <w:pict>
          <v:shapetype id="_x0000_t202" coordsize="21600,21600" o:spt="202" path="m,l,21600r21600,l21600,xe">
            <v:stroke joinstyle="miter"/>
            <v:path gradientshapeok="t" o:connecttype="rect"/>
          </v:shapetype>
          <v:shape id="_x0000_s1026" type="#_x0000_t202" style="position:absolute;margin-left:-11.55pt;margin-top:4.8pt;width:474pt;height:211.7pt;z-index:251658240">
            <v:textbox style="mso-next-textbox:#_x0000_s1026">
              <w:txbxContent>
                <w:p w:rsidR="00BA7DEB" w:rsidRDefault="00BA7DEB"/>
              </w:txbxContent>
            </v:textbox>
          </v:shape>
        </w:pict>
      </w:r>
      <w:r>
        <w:rPr>
          <w:noProof/>
        </w:rPr>
        <w:pict>
          <v:shape id="_x0000_s1055" type="#_x0000_t202" style="position:absolute;margin-left:391.55pt;margin-top:9.65pt;width:26.65pt;height:28.5pt;z-index:251686912" filled="f" stroked="f">
            <v:textbox>
              <w:txbxContent>
                <w:p w:rsidR="00BD7A6E" w:rsidRPr="00BD7A6E" w:rsidRDefault="00BD7A6E" w:rsidP="00BD7A6E">
                  <w:pPr>
                    <w:rPr>
                      <w:b/>
                      <w:sz w:val="32"/>
                    </w:rPr>
                  </w:pPr>
                  <w:r>
                    <w:rPr>
                      <w:b/>
                      <w:sz w:val="28"/>
                    </w:rPr>
                    <w:t>5</w:t>
                  </w:r>
                </w:p>
              </w:txbxContent>
            </v:textbox>
          </v:shape>
        </w:pict>
      </w:r>
      <w:r>
        <w:rPr>
          <w:noProof/>
        </w:rPr>
        <w:pict>
          <v:shape id="_x0000_s1052" type="#_x0000_t202" style="position:absolute;margin-left:97.55pt;margin-top:12.3pt;width:84.55pt;height:60.35pt;z-index:251683840" filled="f" stroked="f">
            <v:textbox>
              <w:txbxContent>
                <w:p w:rsidR="00BD7A6E" w:rsidRPr="00BD7A6E" w:rsidRDefault="00BD7A6E">
                  <w:pPr>
                    <w:rPr>
                      <w:sz w:val="18"/>
                    </w:rPr>
                  </w:pPr>
                  <w:r w:rsidRPr="00BD7A6E">
                    <w:rPr>
                      <w:sz w:val="18"/>
                    </w:rPr>
                    <w:t>Todos los engranes tenían el dentado así</w:t>
                  </w:r>
                </w:p>
              </w:txbxContent>
            </v:textbox>
          </v:shape>
        </w:pict>
      </w:r>
    </w:p>
    <w:p w:rsidR="00BA7DEB" w:rsidRDefault="00BD7A6E" w:rsidP="00BA7DEB">
      <w:pPr>
        <w:pStyle w:val="Prrafodelista"/>
        <w:ind w:left="1440"/>
      </w:pPr>
      <w:r>
        <w:rPr>
          <w:noProof/>
        </w:rPr>
        <w:pict>
          <v:shapetype id="_x0000_t32" coordsize="21600,21600" o:spt="32" o:oned="t" path="m,l21600,21600e" filled="f">
            <v:path arrowok="t" fillok="f" o:connecttype="none"/>
            <o:lock v:ext="edit" shapetype="t"/>
          </v:shapetype>
          <v:shape id="_x0000_s1073" type="#_x0000_t32" style="position:absolute;left:0;text-align:left;margin-left:342.45pt;margin-top:28.7pt;width:49.5pt;height:16.85pt;flip:x;z-index:251701248" o:connectortype="straight"/>
        </w:pict>
      </w:r>
      <w:r>
        <w:rPr>
          <w:noProof/>
        </w:rPr>
        <w:pict>
          <v:shape id="_x0000_s1072" type="#_x0000_t32" style="position:absolute;left:0;text-align:left;margin-left:342.45pt;margin-top:23.45pt;width:49.5pt;height:16.85pt;flip:x;z-index:251700224" o:connectortype="straight"/>
        </w:pict>
      </w:r>
      <w:r>
        <w:rPr>
          <w:noProof/>
        </w:rPr>
        <w:pict>
          <v:shape id="_x0000_s1071" type="#_x0000_t32" style="position:absolute;left:0;text-align:left;margin-left:341.7pt;margin-top:18.95pt;width:49.5pt;height:16.85pt;flip:x;z-index:251699200" o:connectortype="straight"/>
        </w:pict>
      </w:r>
      <w:r>
        <w:rPr>
          <w:noProof/>
        </w:rPr>
        <w:pict>
          <v:shape id="_x0000_s1070" type="#_x0000_t32" style="position:absolute;left:0;text-align:left;margin-left:342.45pt;margin-top:13.7pt;width:49.5pt;height:16.85pt;flip:x;z-index:251698176" o:connectortype="straight"/>
        </w:pict>
      </w:r>
      <w:r>
        <w:rPr>
          <w:noProof/>
        </w:rPr>
        <w:pict>
          <v:shape id="_x0000_s1074" type="#_x0000_t32" style="position:absolute;left:0;text-align:left;margin-left:343.2pt;margin-top:33.2pt;width:49.5pt;height:16.85pt;flip:x;z-index:251702272" o:connectortype="straight"/>
        </w:pict>
      </w:r>
      <w:r>
        <w:rPr>
          <w:noProof/>
        </w:rPr>
        <w:pict>
          <v:shape id="_x0000_s1053" type="#_x0000_t202" style="position:absolute;left:0;text-align:left;margin-left:239.3pt;margin-top:2.1pt;width:26.65pt;height:28.5pt;z-index:251684864" filled="f" stroked="f">
            <v:textbox style="mso-next-textbox:#_x0000_s1053">
              <w:txbxContent>
                <w:p w:rsidR="00BD7A6E" w:rsidRPr="00BD7A6E" w:rsidRDefault="00BD7A6E" w:rsidP="00BD7A6E">
                  <w:pPr>
                    <w:rPr>
                      <w:b/>
                      <w:sz w:val="32"/>
                    </w:rPr>
                  </w:pPr>
                  <w:r w:rsidRPr="00BD7A6E">
                    <w:rPr>
                      <w:b/>
                      <w:sz w:val="28"/>
                    </w:rPr>
                    <w:t>2</w:t>
                  </w:r>
                </w:p>
              </w:txbxContent>
            </v:textbox>
          </v:shape>
        </w:pict>
      </w:r>
      <w:r>
        <w:rPr>
          <w:noProof/>
        </w:rPr>
        <w:pict>
          <v:shape id="_x0000_s1051" type="#_x0000_t32" style="position:absolute;left:0;text-align:left;margin-left:152.7pt;margin-top:12.6pt;width:36.75pt;height:0;z-index:251682816" o:connectortype="straight">
            <v:stroke endarrow="block"/>
          </v:shape>
        </w:pict>
      </w:r>
      <w:r>
        <w:rPr>
          <w:noProof/>
        </w:rPr>
        <w:pict>
          <v:shape id="_x0000_s1043" type="#_x0000_t32" style="position:absolute;left:0;text-align:left;margin-left:193.2pt;margin-top:11.1pt;width:49.5pt;height:16.85pt;flip:x;z-index:251674624" o:connectortype="straight"/>
        </w:pict>
      </w:r>
      <w:r>
        <w:rPr>
          <w:noProof/>
        </w:rPr>
        <w:pict>
          <v:shape id="_x0000_s1042" type="#_x0000_t32" style="position:absolute;left:0;text-align:left;margin-left:192.45pt;margin-top:5.85pt;width:49.5pt;height:16.85pt;flip:x;z-index:251673600" o:connectortype="straight"/>
        </w:pict>
      </w:r>
      <w:r>
        <w:rPr>
          <w:noProof/>
        </w:rPr>
        <w:pict>
          <v:shape id="_x0000_s1040" type="#_x0000_t32" style="position:absolute;left:0;text-align:left;margin-left:192.45pt;margin-top:2.85pt;width:29.25pt;height:9.75pt;flip:x;z-index:251671552" o:connectortype="straight"/>
        </w:pict>
      </w:r>
      <w:r>
        <w:rPr>
          <w:noProof/>
        </w:rPr>
        <w:pict>
          <v:shape id="_x0000_s1041" type="#_x0000_t32" style="position:absolute;left:0;text-align:left;margin-left:192.45pt;margin-top:2.85pt;width:42pt;height:15pt;flip:x;z-index:251672576" o:connectortype="straight"/>
        </w:pict>
      </w:r>
      <w:r>
        <w:rPr>
          <w:noProof/>
        </w:rPr>
        <w:pict>
          <v:shape id="_x0000_s1039" type="#_x0000_t32" style="position:absolute;left:0;text-align:left;margin-left:192.45pt;margin-top:2.85pt;width:16.5pt;height:4.5pt;flip:x;z-index:251670528" o:connectortype="straight"/>
        </w:pict>
      </w:r>
      <w:r>
        <w:rPr>
          <w:noProof/>
        </w:rPr>
        <w:pict>
          <v:rect id="_x0000_s1037" style="position:absolute;left:0;text-align:left;margin-left:343.95pt;margin-top:5.85pt;width:49.5pt;height:46.5pt;z-index:251668480"/>
        </w:pict>
      </w:r>
      <w:r w:rsidR="00BA7DEB">
        <w:rPr>
          <w:noProof/>
        </w:rPr>
        <w:pict>
          <v:rect id="_x0000_s1032" style="position:absolute;left:0;text-align:left;margin-left:192.45pt;margin-top:2.1pt;width:49.5pt;height:85.5pt;z-index:251664384"/>
        </w:pict>
      </w:r>
      <w:r w:rsidR="00BA7DEB">
        <w:rPr>
          <w:noProof/>
        </w:rPr>
        <w:pict>
          <v:oval id="_x0000_s1027" style="position:absolute;left:0;text-align:left;margin-left:19.2pt;margin-top:5.85pt;width:70.85pt;height:70.85pt;z-index:251659264"/>
        </w:pict>
      </w:r>
    </w:p>
    <w:p w:rsidR="00BA7DEB" w:rsidRDefault="00BD7A6E" w:rsidP="00BA7DEB">
      <w:pPr>
        <w:pStyle w:val="Prrafodelista"/>
        <w:ind w:left="1440"/>
      </w:pPr>
      <w:r>
        <w:rPr>
          <w:noProof/>
        </w:rPr>
        <w:pict>
          <v:shape id="_x0000_s1046" type="#_x0000_t32" style="position:absolute;left:0;text-align:left;margin-left:192.45pt;margin-top:10.7pt;width:49.5pt;height:16.85pt;flip:x;z-index:251677696" o:connectortype="straight"/>
        </w:pict>
      </w:r>
      <w:r>
        <w:rPr>
          <w:noProof/>
        </w:rPr>
        <w:pict>
          <v:shape id="_x0000_s1045" type="#_x0000_t32" style="position:absolute;left:0;text-align:left;margin-left:193.2pt;margin-top:5.45pt;width:49.5pt;height:16.85pt;flip:x;z-index:251676672" o:connectortype="straight"/>
        </w:pict>
      </w:r>
      <w:r>
        <w:rPr>
          <w:noProof/>
        </w:rPr>
        <w:pict>
          <v:shape id="_x0000_s1044" type="#_x0000_t32" style="position:absolute;left:0;text-align:left;margin-left:193.2pt;margin-top:.95pt;width:49.5pt;height:16.85pt;flip:x;z-index:251675648" o:connectortype="straight"/>
        </w:pict>
      </w:r>
      <w:r>
        <w:rPr>
          <w:noProof/>
        </w:rPr>
        <w:pict>
          <v:rect id="_x0000_s1038" style="position:absolute;left:0;text-align:left;margin-left:307.95pt;margin-top:7.3pt;width:123.75pt;height:14.65pt;z-index:251667967"/>
        </w:pict>
      </w:r>
      <w:r w:rsidR="00BA7DEB">
        <w:rPr>
          <w:noProof/>
        </w:rPr>
        <w:pict>
          <v:oval id="_x0000_s1029" style="position:absolute;left:0;text-align:left;margin-left:35.7pt;margin-top:7.3pt;width:36.75pt;height:36.85pt;z-index:251661312">
            <v:stroke dashstyle="dash"/>
          </v:oval>
        </w:pict>
      </w:r>
    </w:p>
    <w:p w:rsidR="00BA7DEB" w:rsidRDefault="00BD7A6E" w:rsidP="00BA7DEB">
      <w:pPr>
        <w:pStyle w:val="Prrafodelista"/>
        <w:ind w:left="1440"/>
      </w:pPr>
      <w:r>
        <w:rPr>
          <w:noProof/>
        </w:rPr>
        <w:pict>
          <v:shape id="_x0000_s1050" type="#_x0000_t32" style="position:absolute;left:0;text-align:left;margin-left:192.45pt;margin-top:14.75pt;width:49.5pt;height:16.85pt;flip:x;z-index:251681792" o:connectortype="straight"/>
        </w:pict>
      </w:r>
      <w:r>
        <w:rPr>
          <w:noProof/>
        </w:rPr>
        <w:pict>
          <v:shape id="_x0000_s1049" type="#_x0000_t32" style="position:absolute;left:0;text-align:left;margin-left:193.95pt;margin-top:9.5pt;width:49.5pt;height:16.85pt;flip:x;z-index:251680768" o:connectortype="straight"/>
        </w:pict>
      </w:r>
      <w:r>
        <w:rPr>
          <w:noProof/>
        </w:rPr>
        <w:pict>
          <v:shape id="_x0000_s1048" type="#_x0000_t32" style="position:absolute;left:0;text-align:left;margin-left:193.2pt;margin-top:5pt;width:49.5pt;height:16.85pt;flip:x;z-index:251679744" o:connectortype="straight"/>
        </w:pict>
      </w:r>
      <w:r>
        <w:rPr>
          <w:noProof/>
        </w:rPr>
        <w:pict>
          <v:shape id="_x0000_s1047" type="#_x0000_t32" style="position:absolute;left:0;text-align:left;margin-left:193.2pt;margin-top:-.25pt;width:49.5pt;height:16.85pt;flip:x;z-index:251678720" o:connectortype="straight"/>
        </w:pict>
      </w:r>
      <w:r w:rsidR="00BA7DEB">
        <w:rPr>
          <w:noProof/>
        </w:rPr>
        <w:pict>
          <v:rect id="_x0000_s1031" style="position:absolute;left:0;text-align:left;margin-left:155.7pt;margin-top:6.85pt;width:123.75pt;height:14.65pt;z-index:251663360"/>
        </w:pict>
      </w:r>
    </w:p>
    <w:p w:rsidR="00BA7DEB" w:rsidRDefault="00BA7DEB" w:rsidP="00BA7DEB">
      <w:pPr>
        <w:pStyle w:val="Prrafodelista"/>
        <w:ind w:left="1440"/>
      </w:pPr>
      <w:r>
        <w:rPr>
          <w:noProof/>
        </w:rPr>
        <w:pict>
          <v:rect id="_x0000_s1036" style="position:absolute;left:0;text-align:left;margin-left:343.95pt;margin-top:6.05pt;width:49.5pt;height:119.25pt;z-index:251667456"/>
        </w:pict>
      </w:r>
      <w:r>
        <w:rPr>
          <w:noProof/>
        </w:rPr>
        <w:pict>
          <v:oval id="_x0000_s1030" style="position:absolute;left:0;text-align:left;margin-left:10.95pt;margin-top:11.75pt;width:87.85pt;height:87.85pt;z-index:251662336" filled="f">
            <v:stroke dashstyle="dash"/>
          </v:oval>
        </w:pict>
      </w:r>
    </w:p>
    <w:p w:rsidR="00BA7DEB" w:rsidRDefault="00BD7A6E" w:rsidP="00BA7DEB">
      <w:pPr>
        <w:pStyle w:val="Prrafodelista"/>
        <w:ind w:left="1440"/>
      </w:pPr>
      <w:r>
        <w:rPr>
          <w:noProof/>
        </w:rPr>
        <w:pict>
          <v:shape id="_x0000_s1067" type="#_x0000_t32" style="position:absolute;left:0;text-align:left;margin-left:343.2pt;margin-top:15.25pt;width:49.5pt;height:16.85pt;flip:x;z-index:251695104" o:connectortype="straight"/>
        </w:pict>
      </w:r>
      <w:r>
        <w:rPr>
          <w:noProof/>
        </w:rPr>
        <w:pict>
          <v:shape id="_x0000_s1066" type="#_x0000_t32" style="position:absolute;left:0;text-align:left;margin-left:342.45pt;margin-top:10.75pt;width:49.5pt;height:16.85pt;flip:x;z-index:251694080" o:connectortype="straight"/>
        </w:pict>
      </w:r>
      <w:r>
        <w:rPr>
          <w:noProof/>
        </w:rPr>
        <w:pict>
          <v:shape id="_x0000_s1065" type="#_x0000_t32" style="position:absolute;left:0;text-align:left;margin-left:343.2pt;margin-top:5.5pt;width:49.5pt;height:16.85pt;flip:x;z-index:251693056" o:connectortype="straight"/>
        </w:pict>
      </w:r>
      <w:r>
        <w:rPr>
          <w:noProof/>
        </w:rPr>
        <w:pict>
          <v:shape id="_x0000_s1069" type="#_x0000_t32" style="position:absolute;left:0;text-align:left;margin-left:343.95pt;margin-top:25pt;width:49.5pt;height:16.85pt;flip:x;z-index:251697152" o:connectortype="straight"/>
        </w:pict>
      </w:r>
      <w:r>
        <w:rPr>
          <w:noProof/>
        </w:rPr>
        <w:pict>
          <v:shape id="_x0000_s1068" type="#_x0000_t32" style="position:absolute;left:0;text-align:left;margin-left:343.2pt;margin-top:20.5pt;width:49.5pt;height:16.85pt;flip:x;z-index:251696128" o:connectortype="straight"/>
        </w:pict>
      </w:r>
      <w:r>
        <w:rPr>
          <w:noProof/>
        </w:rPr>
        <w:pict>
          <v:shape id="_x0000_s1056" type="#_x0000_t202" style="position:absolute;left:0;text-align:left;margin-left:391.55pt;margin-top:4.85pt;width:26.65pt;height:28.5pt;z-index:251687936" filled="f" stroked="f">
            <v:textbox style="mso-next-textbox:#_x0000_s1056">
              <w:txbxContent>
                <w:p w:rsidR="00BD7A6E" w:rsidRPr="00BD7A6E" w:rsidRDefault="00BD7A6E" w:rsidP="00BD7A6E">
                  <w:pPr>
                    <w:rPr>
                      <w:b/>
                      <w:sz w:val="32"/>
                    </w:rPr>
                  </w:pPr>
                  <w:r>
                    <w:rPr>
                      <w:b/>
                      <w:sz w:val="28"/>
                    </w:rPr>
                    <w:t>4</w:t>
                  </w:r>
                </w:p>
              </w:txbxContent>
            </v:textbox>
          </v:shape>
        </w:pict>
      </w:r>
      <w:r w:rsidR="00BA7DEB">
        <w:rPr>
          <w:noProof/>
        </w:rPr>
        <w:pict>
          <v:oval id="_x0000_s1028" style="position:absolute;left:0;text-align:left;margin-left:31.2pt;margin-top:14.95pt;width:48.2pt;height:48.2pt;z-index:251660288"/>
        </w:pict>
      </w:r>
    </w:p>
    <w:p w:rsidR="00BA7DEB" w:rsidRDefault="00BA7DEB" w:rsidP="00BA7DEB">
      <w:pPr>
        <w:pStyle w:val="Prrafodelista"/>
        <w:ind w:left="1440"/>
      </w:pPr>
      <w:r>
        <w:rPr>
          <w:noProof/>
        </w:rPr>
        <w:pict>
          <v:rect id="_x0000_s1033" style="position:absolute;left:0;text-align:left;margin-left:192.45pt;margin-top:10.4pt;width:49.5pt;height:50.25pt;z-index:251669504"/>
        </w:pict>
      </w:r>
    </w:p>
    <w:p w:rsidR="00BA7DEB" w:rsidRDefault="00BD7A6E" w:rsidP="00BA7DEB">
      <w:pPr>
        <w:pStyle w:val="Prrafodelista"/>
        <w:ind w:left="1440"/>
      </w:pPr>
      <w:r>
        <w:rPr>
          <w:noProof/>
        </w:rPr>
        <w:pict>
          <v:shape id="_x0000_s1059" type="#_x0000_t32" style="position:absolute;left:0;text-align:left;margin-left:192.45pt;margin-top:12.2pt;width:49.5pt;height:16.85pt;flip:x;z-index:251691008" o:connectortype="straight"/>
        </w:pict>
      </w:r>
      <w:r>
        <w:rPr>
          <w:noProof/>
        </w:rPr>
        <w:pict>
          <v:shape id="_x0000_s1058" type="#_x0000_t32" style="position:absolute;left:0;text-align:left;margin-left:192.45pt;margin-top:6.95pt;width:49.5pt;height:16.85pt;flip:x;z-index:251689984" o:connectortype="straight"/>
        </w:pict>
      </w:r>
      <w:r>
        <w:rPr>
          <w:noProof/>
        </w:rPr>
        <w:pict>
          <v:shape id="_x0000_s1057" type="#_x0000_t32" style="position:absolute;left:0;text-align:left;margin-left:191.7pt;margin-top:2.45pt;width:49.5pt;height:16.85pt;flip:x;z-index:251688960" o:connectortype="straight"/>
        </w:pict>
      </w:r>
      <w:r>
        <w:rPr>
          <w:noProof/>
        </w:rPr>
        <w:pict>
          <v:shape id="_x0000_s1060" type="#_x0000_t32" style="position:absolute;left:0;text-align:left;margin-left:191.7pt;margin-top:21.95pt;width:49.5pt;height:16.85pt;flip:x;z-index:251692032" o:connectortype="straight"/>
        </w:pict>
      </w:r>
      <w:r w:rsidR="00BA7DEB">
        <w:rPr>
          <w:noProof/>
        </w:rPr>
        <w:pict>
          <v:rect id="_x0000_s1035" style="position:absolute;left:0;text-align:left;margin-left:157.95pt;margin-top:13.6pt;width:258pt;height:14.65pt;z-index:251666432"/>
        </w:pict>
      </w:r>
    </w:p>
    <w:p w:rsidR="00BA7DEB" w:rsidRDefault="00BA7DEB" w:rsidP="00BA7DEB">
      <w:pPr>
        <w:pStyle w:val="Prrafodelista"/>
        <w:ind w:left="1440"/>
      </w:pPr>
    </w:p>
    <w:p w:rsidR="00BA7DEB" w:rsidRDefault="00BD7A6E" w:rsidP="00BA7DEB">
      <w:pPr>
        <w:pStyle w:val="Prrafodelista"/>
        <w:ind w:left="1440"/>
      </w:pPr>
      <w:r>
        <w:rPr>
          <w:noProof/>
        </w:rPr>
        <w:pict>
          <v:shape id="_x0000_s1054" type="#_x0000_t202" style="position:absolute;left:0;text-align:left;margin-left:241.95pt;margin-top:1.4pt;width:26.65pt;height:28.5pt;z-index:251685888" filled="f" stroked="f">
            <v:textbox>
              <w:txbxContent>
                <w:p w:rsidR="00BD7A6E" w:rsidRPr="00BD7A6E" w:rsidRDefault="00BD7A6E" w:rsidP="00BD7A6E">
                  <w:pPr>
                    <w:rPr>
                      <w:b/>
                      <w:sz w:val="32"/>
                    </w:rPr>
                  </w:pPr>
                  <w:r>
                    <w:rPr>
                      <w:b/>
                      <w:sz w:val="28"/>
                    </w:rPr>
                    <w:t>3</w:t>
                  </w:r>
                </w:p>
              </w:txbxContent>
            </v:textbox>
          </v:shape>
        </w:pict>
      </w:r>
    </w:p>
    <w:p w:rsidR="00BA7DEB" w:rsidRDefault="00BA7DEB" w:rsidP="00BA7DEB">
      <w:pPr>
        <w:pStyle w:val="Prrafodelista"/>
        <w:ind w:left="1440"/>
      </w:pPr>
    </w:p>
    <w:p w:rsidR="00BA7DEB" w:rsidRDefault="00BA7DEB" w:rsidP="00BA7DEB">
      <w:pPr>
        <w:pStyle w:val="Prrafodelista"/>
        <w:ind w:left="1440"/>
      </w:pPr>
    </w:p>
    <w:p w:rsidR="00BA7DEB" w:rsidRDefault="00BA7DEB" w:rsidP="00BA7DEB">
      <w:pPr>
        <w:pStyle w:val="Prrafodelista"/>
        <w:ind w:left="1440"/>
      </w:pPr>
    </w:p>
    <w:p w:rsidR="00BD7A6E" w:rsidRDefault="00BD7A6E" w:rsidP="00BA7DEB">
      <w:pPr>
        <w:pStyle w:val="Prrafodelista"/>
        <w:ind w:left="1440"/>
      </w:pPr>
    </w:p>
    <w:p w:rsidR="00BA7DEB" w:rsidRDefault="00BD7A6E" w:rsidP="00BD7A6E">
      <w:pPr>
        <w:pStyle w:val="Prrafodelista"/>
        <w:numPr>
          <w:ilvl w:val="0"/>
          <w:numId w:val="1"/>
        </w:numPr>
        <w:spacing w:after="0"/>
        <w:ind w:left="714" w:hanging="357"/>
      </w:pPr>
      <w:r>
        <w:t>DIMENSIONAMIENTO DE ENGRANES</w:t>
      </w:r>
    </w:p>
    <w:p w:rsidR="00BD7A6E" w:rsidRDefault="00BD7A6E" w:rsidP="00BD7A6E">
      <w:pPr>
        <w:ind w:left="720"/>
      </w:pPr>
      <w:r>
        <w:t>¿Qué solicitaciones (detallar definiciones desde punto de vista de resistencia de materiales) provocan falla en engranes que funcionan en forma durante períodos cortos (intermitentes)?  ¿Qué significado tiene el factor de forma?</w:t>
      </w:r>
    </w:p>
    <w:p w:rsidR="00BD7A6E" w:rsidRDefault="00BD7A6E" w:rsidP="00BD7A6E">
      <w:pPr>
        <w:ind w:left="720"/>
      </w:pPr>
    </w:p>
    <w:p w:rsidR="00BD7A6E" w:rsidRDefault="00BD7A6E" w:rsidP="00BD7A6E">
      <w:pPr>
        <w:ind w:left="720"/>
      </w:pPr>
    </w:p>
    <w:p w:rsidR="00BD7A6E" w:rsidRDefault="00BD7A6E" w:rsidP="00BD7A6E">
      <w:pPr>
        <w:pStyle w:val="Prrafodelista"/>
        <w:numPr>
          <w:ilvl w:val="0"/>
          <w:numId w:val="1"/>
        </w:numPr>
      </w:pPr>
      <w:r>
        <w:lastRenderedPageBreak/>
        <w:t>SOLDADURA</w:t>
      </w:r>
    </w:p>
    <w:p w:rsidR="00BD7A6E" w:rsidRDefault="00BD7A6E" w:rsidP="00BD7A6E">
      <w:pPr>
        <w:pStyle w:val="Prrafodelista"/>
        <w:numPr>
          <w:ilvl w:val="1"/>
          <w:numId w:val="1"/>
        </w:numPr>
      </w:pPr>
      <w:r>
        <w:t xml:space="preserve">Detalle las funciones del recubrimiento de un electrodo en el proceso de soldadura por arco </w:t>
      </w:r>
      <w:proofErr w:type="spellStart"/>
      <w:r>
        <w:t>voltáico</w:t>
      </w:r>
      <w:proofErr w:type="spellEnd"/>
      <w:r>
        <w:t>.</w:t>
      </w:r>
    </w:p>
    <w:p w:rsidR="00BD7A6E" w:rsidRDefault="00BD7A6E" w:rsidP="00BD7A6E">
      <w:pPr>
        <w:pStyle w:val="Prrafodelista"/>
        <w:numPr>
          <w:ilvl w:val="1"/>
          <w:numId w:val="1"/>
        </w:numPr>
      </w:pPr>
      <w:r>
        <w:t xml:space="preserve">Indique 2 ventajas respecto a otros métodos de unión entre componentes.  ¿La soldadura de arco </w:t>
      </w:r>
      <w:proofErr w:type="spellStart"/>
      <w:r>
        <w:t>voltáico</w:t>
      </w:r>
      <w:proofErr w:type="spellEnd"/>
      <w:r>
        <w:t xml:space="preserve"> presenta alguna desventaja?</w:t>
      </w:r>
    </w:p>
    <w:p w:rsidR="00BA7DEB" w:rsidRDefault="00BA7DEB" w:rsidP="00BA7DEB"/>
    <w:sectPr w:rsidR="00BA7D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1E0"/>
    <w:multiLevelType w:val="hybridMultilevel"/>
    <w:tmpl w:val="87B49D78"/>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A7DEB"/>
    <w:rsid w:val="00360E24"/>
    <w:rsid w:val="00BA7DEB"/>
    <w:rsid w:val="00BD7A6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2" type="connector" idref="#_x0000_s1039"/>
        <o:r id="V:Rule3" type="connector" idref="#_x0000_s1040"/>
        <o:r id="V:Rule4" type="connector" idref="#_x0000_s1041"/>
        <o:r id="V:Rule5" type="connector" idref="#_x0000_s1042"/>
        <o:r id="V:Rule6" type="connector" idref="#_x0000_s1043"/>
        <o:r id="V:Rule7" type="connector" idref="#_x0000_s1044"/>
        <o:r id="V:Rule8" type="connector" idref="#_x0000_s1045"/>
        <o:r id="V:Rule9" type="connector" idref="#_x0000_s1046"/>
        <o:r id="V:Rule10" type="connector" idref="#_x0000_s1047"/>
        <o:r id="V:Rule11" type="connector" idref="#_x0000_s1048"/>
        <o:r id="V:Rule12" type="connector" idref="#_x0000_s1049"/>
        <o:r id="V:Rule13" type="connector" idref="#_x0000_s1050"/>
        <o:r id="V:Rule15" type="connector" idref="#_x0000_s1051"/>
        <o:r id="V:Rule16" type="connector" idref="#_x0000_s1057"/>
        <o:r id="V:Rule17" type="connector" idref="#_x0000_s1058"/>
        <o:r id="V:Rule18" type="connector" idref="#_x0000_s1059"/>
        <o:r id="V:Rule19" type="connector" idref="#_x0000_s1060"/>
        <o:r id="V:Rule24" type="connector" idref="#_x0000_s1065"/>
        <o:r id="V:Rule25" type="connector" idref="#_x0000_s1066"/>
        <o:r id="V:Rule26" type="connector" idref="#_x0000_s1067"/>
        <o:r id="V:Rule27" type="connector" idref="#_x0000_s1068"/>
        <o:r id="V:Rule28" type="connector" idref="#_x0000_s1069"/>
        <o:r id="V:Rule29" type="connector" idref="#_x0000_s1070"/>
        <o:r id="V:Rule30" type="connector" idref="#_x0000_s1071"/>
        <o:r id="V:Rule31" type="connector" idref="#_x0000_s1072"/>
        <o:r id="V:Rule32" type="connector" idref="#_x0000_s1073"/>
        <o:r id="V:Rule33"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7DEB"/>
    <w:pPr>
      <w:ind w:left="720"/>
      <w:contextualSpacing/>
    </w:pPr>
  </w:style>
  <w:style w:type="paragraph" w:styleId="Textodeglobo">
    <w:name w:val="Balloon Text"/>
    <w:basedOn w:val="Normal"/>
    <w:link w:val="TextodegloboCar"/>
    <w:uiPriority w:val="99"/>
    <w:semiHidden/>
    <w:unhideWhenUsed/>
    <w:rsid w:val="00BD7A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A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221</Words>
  <Characters>1218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María</cp:lastModifiedBy>
  <cp:revision>2</cp:revision>
  <dcterms:created xsi:type="dcterms:W3CDTF">2014-07-07T17:26:00Z</dcterms:created>
  <dcterms:modified xsi:type="dcterms:W3CDTF">2014-07-07T17:47:00Z</dcterms:modified>
</cp:coreProperties>
</file>