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emf" ContentType="image/x-e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2253" w:rsidRDefault="00662253" w:rsidP="00662253">
      <w:pPr>
        <w:jc w:val="center"/>
        <w:rPr>
          <w:smallCaps/>
          <w:snapToGrid w:val="0"/>
          <w:sz w:val="32"/>
        </w:rPr>
      </w:pPr>
    </w:p>
    <w:p w:rsidR="00662253" w:rsidRDefault="00662253" w:rsidP="00662253">
      <w:pPr>
        <w:jc w:val="center"/>
        <w:rPr>
          <w:smallCaps/>
          <w:snapToGrid w:val="0"/>
          <w:sz w:val="32"/>
        </w:rPr>
      </w:pPr>
      <w:r>
        <w:rPr>
          <w:smallCaps/>
          <w:noProof/>
          <w:sz w:val="32"/>
          <w:lang w:val="es-AR" w:eastAsia="es-AR"/>
        </w:rPr>
        <w:drawing>
          <wp:anchor distT="0" distB="0" distL="114300" distR="114300" simplePos="0" relativeHeight="251660288" behindDoc="1" locked="0" layoutInCell="0" allowOverlap="1">
            <wp:simplePos x="0" y="0"/>
            <wp:positionH relativeFrom="column">
              <wp:posOffset>2256155</wp:posOffset>
            </wp:positionH>
            <wp:positionV relativeFrom="paragraph">
              <wp:posOffset>1270</wp:posOffset>
            </wp:positionV>
            <wp:extent cx="869315" cy="1713230"/>
            <wp:effectExtent l="19050" t="0" r="6985" b="0"/>
            <wp:wrapNone/>
            <wp:docPr id="528" name="Imagen 528" descr="Logo FIUBA Definiti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8" descr="Logo FIUBA Definitivo"/>
                    <pic:cNvPicPr>
                      <a:picLocks noChangeAspect="1" noChangeArrowheads="1"/>
                    </pic:cNvPicPr>
                  </pic:nvPicPr>
                  <pic:blipFill>
                    <a:blip r:embed="rId7" cstate="print"/>
                    <a:srcRect/>
                    <a:stretch>
                      <a:fillRect/>
                    </a:stretch>
                  </pic:blipFill>
                  <pic:spPr bwMode="auto">
                    <a:xfrm>
                      <a:off x="0" y="0"/>
                      <a:ext cx="869315" cy="1713230"/>
                    </a:xfrm>
                    <a:prstGeom prst="rect">
                      <a:avLst/>
                    </a:prstGeom>
                    <a:noFill/>
                  </pic:spPr>
                </pic:pic>
              </a:graphicData>
            </a:graphic>
          </wp:anchor>
        </w:drawing>
      </w:r>
    </w:p>
    <w:p w:rsidR="00662253" w:rsidRDefault="00662253" w:rsidP="00662253">
      <w:pPr>
        <w:jc w:val="center"/>
        <w:rPr>
          <w:smallCaps/>
          <w:snapToGrid w:val="0"/>
          <w:sz w:val="32"/>
        </w:rPr>
      </w:pPr>
    </w:p>
    <w:p w:rsidR="00662253" w:rsidRDefault="00662253" w:rsidP="00662253">
      <w:pPr>
        <w:jc w:val="center"/>
        <w:rPr>
          <w:smallCaps/>
          <w:snapToGrid w:val="0"/>
          <w:sz w:val="32"/>
        </w:rPr>
      </w:pPr>
    </w:p>
    <w:p w:rsidR="00662253" w:rsidRDefault="00662253" w:rsidP="00662253">
      <w:pPr>
        <w:jc w:val="center"/>
        <w:rPr>
          <w:smallCaps/>
          <w:snapToGrid w:val="0"/>
          <w:sz w:val="32"/>
        </w:rPr>
      </w:pPr>
    </w:p>
    <w:p w:rsidR="00662253" w:rsidRDefault="00662253" w:rsidP="00662253">
      <w:pPr>
        <w:jc w:val="center"/>
        <w:rPr>
          <w:smallCaps/>
          <w:snapToGrid w:val="0"/>
          <w:sz w:val="32"/>
        </w:rPr>
      </w:pPr>
    </w:p>
    <w:p w:rsidR="00662253" w:rsidRDefault="00662253" w:rsidP="00662253">
      <w:pPr>
        <w:jc w:val="center"/>
        <w:rPr>
          <w:smallCaps/>
          <w:snapToGrid w:val="0"/>
          <w:sz w:val="32"/>
        </w:rPr>
      </w:pPr>
    </w:p>
    <w:p w:rsidR="00662253" w:rsidRDefault="00662253" w:rsidP="00662253">
      <w:pPr>
        <w:jc w:val="center"/>
        <w:rPr>
          <w:smallCaps/>
          <w:snapToGrid w:val="0"/>
          <w:sz w:val="32"/>
        </w:rPr>
      </w:pPr>
    </w:p>
    <w:p w:rsidR="00662253" w:rsidRDefault="00662253" w:rsidP="00662253">
      <w:pPr>
        <w:jc w:val="center"/>
        <w:rPr>
          <w:smallCaps/>
          <w:snapToGrid w:val="0"/>
          <w:sz w:val="32"/>
        </w:rPr>
      </w:pPr>
    </w:p>
    <w:p w:rsidR="00662253" w:rsidRDefault="00662253" w:rsidP="00662253">
      <w:pPr>
        <w:jc w:val="center"/>
        <w:rPr>
          <w:smallCaps/>
          <w:snapToGrid w:val="0"/>
          <w:sz w:val="32"/>
        </w:rPr>
      </w:pPr>
      <w:r>
        <w:rPr>
          <w:smallCaps/>
          <w:snapToGrid w:val="0"/>
          <w:sz w:val="32"/>
        </w:rPr>
        <w:t>Universidad de Buenos Aires</w:t>
      </w:r>
    </w:p>
    <w:p w:rsidR="00662253" w:rsidRDefault="00662253" w:rsidP="00662253">
      <w:pPr>
        <w:jc w:val="center"/>
        <w:rPr>
          <w:snapToGrid w:val="0"/>
          <w:sz w:val="32"/>
        </w:rPr>
      </w:pPr>
      <w:r>
        <w:rPr>
          <w:smallCaps/>
          <w:snapToGrid w:val="0"/>
          <w:sz w:val="32"/>
        </w:rPr>
        <w:t>Facultad De Ingeniería</w:t>
      </w:r>
    </w:p>
    <w:p w:rsidR="00662253" w:rsidRDefault="00662253" w:rsidP="00662253">
      <w:pPr>
        <w:jc w:val="center"/>
      </w:pPr>
      <w:r>
        <w:rPr>
          <w:snapToGrid w:val="0"/>
        </w:rPr>
        <w:t>Año 2010 – 2º Cuatrimestre</w:t>
      </w:r>
    </w:p>
    <w:p w:rsidR="00662253" w:rsidRDefault="00662253" w:rsidP="00662253">
      <w:pPr>
        <w:rPr>
          <w:snapToGrid w:val="0"/>
        </w:rPr>
      </w:pPr>
    </w:p>
    <w:p w:rsidR="00662253" w:rsidRDefault="00662253" w:rsidP="00662253">
      <w:pPr>
        <w:rPr>
          <w:snapToGrid w:val="0"/>
        </w:rPr>
      </w:pPr>
    </w:p>
    <w:p w:rsidR="00662253" w:rsidRDefault="00662253" w:rsidP="00662253">
      <w:pPr>
        <w:rPr>
          <w:snapToGrid w:val="0"/>
        </w:rPr>
      </w:pPr>
    </w:p>
    <w:p w:rsidR="00662253" w:rsidRDefault="00662253" w:rsidP="00662253">
      <w:pPr>
        <w:jc w:val="center"/>
        <w:rPr>
          <w:snapToGrid w:val="0"/>
        </w:rPr>
      </w:pPr>
    </w:p>
    <w:p w:rsidR="00662253" w:rsidRDefault="00662253" w:rsidP="00662253">
      <w:pPr>
        <w:jc w:val="center"/>
        <w:rPr>
          <w:b/>
          <w:smallCaps/>
          <w:snapToGrid w:val="0"/>
          <w:sz w:val="36"/>
          <w:u w:val="single"/>
        </w:rPr>
      </w:pPr>
      <w:r>
        <w:rPr>
          <w:b/>
          <w:smallCaps/>
          <w:snapToGrid w:val="0"/>
          <w:sz w:val="36"/>
          <w:u w:val="single"/>
        </w:rPr>
        <w:t>Química 63.01–A</w:t>
      </w:r>
    </w:p>
    <w:p w:rsidR="00662253" w:rsidRDefault="00662253" w:rsidP="00662253">
      <w:pPr>
        <w:jc w:val="center"/>
        <w:rPr>
          <w:b/>
          <w:snapToGrid w:val="0"/>
          <w:sz w:val="36"/>
        </w:rPr>
      </w:pPr>
    </w:p>
    <w:p w:rsidR="00662253" w:rsidRDefault="00662253" w:rsidP="00662253">
      <w:pPr>
        <w:jc w:val="center"/>
        <w:rPr>
          <w:b/>
          <w:snapToGrid w:val="0"/>
          <w:sz w:val="36"/>
        </w:rPr>
      </w:pPr>
    </w:p>
    <w:p w:rsidR="00662253" w:rsidRDefault="00662253" w:rsidP="00662253">
      <w:pPr>
        <w:jc w:val="center"/>
        <w:rPr>
          <w:b/>
          <w:snapToGrid w:val="0"/>
          <w:sz w:val="36"/>
        </w:rPr>
      </w:pPr>
    </w:p>
    <w:p w:rsidR="00662253" w:rsidRPr="009F576A" w:rsidRDefault="00662253" w:rsidP="00662253">
      <w:pPr>
        <w:jc w:val="center"/>
        <w:rPr>
          <w:b/>
          <w:snapToGrid w:val="0"/>
          <w:sz w:val="32"/>
          <w:szCs w:val="32"/>
        </w:rPr>
      </w:pPr>
      <w:r w:rsidRPr="009F576A">
        <w:rPr>
          <w:b/>
          <w:snapToGrid w:val="0"/>
          <w:sz w:val="32"/>
          <w:szCs w:val="32"/>
        </w:rPr>
        <w:t xml:space="preserve">TRABAJO PRÁCTICO Nº </w:t>
      </w:r>
      <w:r>
        <w:rPr>
          <w:b/>
          <w:snapToGrid w:val="0"/>
          <w:sz w:val="32"/>
          <w:szCs w:val="32"/>
        </w:rPr>
        <w:t>5</w:t>
      </w:r>
      <w:r w:rsidRPr="009F576A">
        <w:rPr>
          <w:b/>
          <w:snapToGrid w:val="0"/>
          <w:sz w:val="32"/>
          <w:szCs w:val="32"/>
        </w:rPr>
        <w:t xml:space="preserve">: </w:t>
      </w:r>
      <w:r>
        <w:rPr>
          <w:b/>
          <w:snapToGrid w:val="0"/>
          <w:sz w:val="32"/>
          <w:szCs w:val="32"/>
        </w:rPr>
        <w:t>Solubilidad – Sistemas Coloidales</w:t>
      </w:r>
    </w:p>
    <w:p w:rsidR="00662253" w:rsidRDefault="00662253" w:rsidP="00662253">
      <w:pPr>
        <w:ind w:left="1418"/>
        <w:rPr>
          <w:b/>
          <w:snapToGrid w:val="0"/>
          <w:sz w:val="28"/>
          <w:szCs w:val="28"/>
        </w:rPr>
      </w:pPr>
    </w:p>
    <w:p w:rsidR="00662253" w:rsidRDefault="00662253" w:rsidP="00662253">
      <w:pPr>
        <w:ind w:left="1418"/>
        <w:rPr>
          <w:b/>
          <w:snapToGrid w:val="0"/>
          <w:sz w:val="28"/>
          <w:szCs w:val="28"/>
        </w:rPr>
      </w:pPr>
    </w:p>
    <w:p w:rsidR="00662253" w:rsidRPr="004F360C" w:rsidRDefault="00662253" w:rsidP="00662253">
      <w:pPr>
        <w:ind w:left="1418"/>
        <w:rPr>
          <w:b/>
          <w:snapToGrid w:val="0"/>
          <w:sz w:val="28"/>
          <w:szCs w:val="28"/>
        </w:rPr>
      </w:pPr>
    </w:p>
    <w:p w:rsidR="00662253" w:rsidRPr="00112034" w:rsidRDefault="00662253" w:rsidP="00662253">
      <w:pPr>
        <w:ind w:left="1418"/>
        <w:rPr>
          <w:b/>
          <w:snapToGrid w:val="0"/>
          <w:sz w:val="28"/>
          <w:szCs w:val="28"/>
        </w:rPr>
      </w:pPr>
      <w:r w:rsidRPr="00BD1C74">
        <w:rPr>
          <w:snapToGrid w:val="0"/>
          <w:sz w:val="28"/>
          <w:szCs w:val="28"/>
          <w:u w:val="single"/>
        </w:rPr>
        <w:t>Fecha de Realización</w:t>
      </w:r>
      <w:proofErr w:type="gramStart"/>
      <w:r w:rsidRPr="00BD1C74">
        <w:rPr>
          <w:snapToGrid w:val="0"/>
          <w:sz w:val="28"/>
          <w:szCs w:val="28"/>
        </w:rPr>
        <w:t>:</w:t>
      </w:r>
      <w:r>
        <w:rPr>
          <w:snapToGrid w:val="0"/>
          <w:sz w:val="28"/>
          <w:szCs w:val="28"/>
        </w:rPr>
        <w:t xml:space="preserve">  </w:t>
      </w:r>
      <w:r>
        <w:rPr>
          <w:b/>
          <w:snapToGrid w:val="0"/>
          <w:sz w:val="28"/>
          <w:szCs w:val="28"/>
        </w:rPr>
        <w:t>01</w:t>
      </w:r>
      <w:proofErr w:type="gramEnd"/>
      <w:r>
        <w:rPr>
          <w:b/>
          <w:snapToGrid w:val="0"/>
          <w:sz w:val="28"/>
          <w:szCs w:val="28"/>
        </w:rPr>
        <w:t>/12/2010</w:t>
      </w:r>
    </w:p>
    <w:p w:rsidR="00662253" w:rsidRPr="00BD1C74" w:rsidRDefault="00662253" w:rsidP="00662253">
      <w:pPr>
        <w:ind w:left="1418"/>
        <w:rPr>
          <w:snapToGrid w:val="0"/>
          <w:sz w:val="28"/>
          <w:szCs w:val="28"/>
        </w:rPr>
      </w:pPr>
    </w:p>
    <w:p w:rsidR="00662253" w:rsidRPr="00BD1C74" w:rsidRDefault="00662253" w:rsidP="00662253">
      <w:pPr>
        <w:ind w:left="1418"/>
        <w:rPr>
          <w:snapToGrid w:val="0"/>
          <w:sz w:val="28"/>
          <w:szCs w:val="28"/>
        </w:rPr>
      </w:pPr>
      <w:r w:rsidRPr="00BD1C74">
        <w:rPr>
          <w:snapToGrid w:val="0"/>
          <w:sz w:val="28"/>
          <w:szCs w:val="28"/>
        </w:rPr>
        <w:t xml:space="preserve">  </w:t>
      </w:r>
      <w:r w:rsidRPr="00BD1C74">
        <w:rPr>
          <w:snapToGrid w:val="0"/>
          <w:sz w:val="28"/>
          <w:szCs w:val="28"/>
          <w:u w:val="single"/>
        </w:rPr>
        <w:t>Curso (nº</w:t>
      </w:r>
      <w:r>
        <w:rPr>
          <w:snapToGrid w:val="0"/>
          <w:sz w:val="28"/>
          <w:szCs w:val="28"/>
          <w:u w:val="single"/>
        </w:rPr>
        <w:t>)</w:t>
      </w:r>
      <w:proofErr w:type="gramStart"/>
      <w:r w:rsidRPr="00BD1C74">
        <w:rPr>
          <w:snapToGrid w:val="0"/>
          <w:sz w:val="28"/>
          <w:szCs w:val="28"/>
        </w:rPr>
        <w:t>:</w:t>
      </w:r>
      <w:r>
        <w:rPr>
          <w:snapToGrid w:val="0"/>
          <w:sz w:val="28"/>
          <w:szCs w:val="28"/>
        </w:rPr>
        <w:t xml:space="preserve">  </w:t>
      </w:r>
      <w:r w:rsidRPr="00A44C88">
        <w:rPr>
          <w:b/>
          <w:snapToGrid w:val="0"/>
          <w:sz w:val="28"/>
          <w:szCs w:val="28"/>
        </w:rPr>
        <w:t>01</w:t>
      </w:r>
      <w:proofErr w:type="gramEnd"/>
    </w:p>
    <w:p w:rsidR="00662253" w:rsidRPr="00BD1C74" w:rsidRDefault="00662253" w:rsidP="00662253">
      <w:pPr>
        <w:ind w:left="1418"/>
        <w:rPr>
          <w:snapToGrid w:val="0"/>
          <w:sz w:val="28"/>
          <w:szCs w:val="28"/>
        </w:rPr>
      </w:pPr>
    </w:p>
    <w:p w:rsidR="00662253" w:rsidRPr="00A44C88" w:rsidRDefault="00662253" w:rsidP="00662253">
      <w:pPr>
        <w:rPr>
          <w:b/>
          <w:snapToGrid w:val="0"/>
          <w:sz w:val="28"/>
          <w:szCs w:val="28"/>
        </w:rPr>
      </w:pPr>
      <w:r w:rsidRPr="00BD1C74">
        <w:rPr>
          <w:snapToGrid w:val="0"/>
          <w:sz w:val="28"/>
          <w:szCs w:val="28"/>
        </w:rPr>
        <w:t xml:space="preserve">     </w:t>
      </w:r>
      <w:r w:rsidRPr="00BD1C74">
        <w:rPr>
          <w:snapToGrid w:val="0"/>
          <w:sz w:val="28"/>
          <w:szCs w:val="28"/>
          <w:u w:val="single"/>
        </w:rPr>
        <w:t>Integrantes (nombre y padrón)</w:t>
      </w:r>
      <w:r w:rsidRPr="00BD1C74">
        <w:rPr>
          <w:snapToGrid w:val="0"/>
          <w:sz w:val="28"/>
          <w:szCs w:val="28"/>
        </w:rPr>
        <w:t>:</w:t>
      </w:r>
      <w:r>
        <w:rPr>
          <w:snapToGrid w:val="0"/>
          <w:sz w:val="28"/>
          <w:szCs w:val="28"/>
        </w:rPr>
        <w:t xml:space="preserve">    </w:t>
      </w:r>
      <w:r w:rsidRPr="00A44C88">
        <w:rPr>
          <w:b/>
          <w:snapToGrid w:val="0"/>
          <w:sz w:val="28"/>
          <w:szCs w:val="28"/>
        </w:rPr>
        <w:t>Facundo Carreras (</w:t>
      </w:r>
      <w:r>
        <w:rPr>
          <w:b/>
          <w:snapToGrid w:val="0"/>
          <w:sz w:val="28"/>
          <w:szCs w:val="28"/>
        </w:rPr>
        <w:t>92787)</w:t>
      </w:r>
    </w:p>
    <w:p w:rsidR="00662253" w:rsidRPr="00A44C88" w:rsidRDefault="00662253" w:rsidP="00662253">
      <w:pPr>
        <w:rPr>
          <w:b/>
          <w:snapToGrid w:val="0"/>
          <w:sz w:val="28"/>
          <w:szCs w:val="28"/>
        </w:rPr>
      </w:pPr>
      <w:r w:rsidRPr="00A44C88">
        <w:rPr>
          <w:b/>
          <w:snapToGrid w:val="0"/>
          <w:sz w:val="28"/>
          <w:szCs w:val="28"/>
        </w:rPr>
        <w:t xml:space="preserve">                                                           </w:t>
      </w:r>
      <w:r>
        <w:rPr>
          <w:b/>
          <w:snapToGrid w:val="0"/>
          <w:sz w:val="28"/>
          <w:szCs w:val="28"/>
        </w:rPr>
        <w:t xml:space="preserve">Juan </w:t>
      </w:r>
      <w:proofErr w:type="spellStart"/>
      <w:r>
        <w:rPr>
          <w:b/>
          <w:snapToGrid w:val="0"/>
          <w:sz w:val="28"/>
          <w:szCs w:val="28"/>
        </w:rPr>
        <w:t>Pocetti</w:t>
      </w:r>
      <w:proofErr w:type="spellEnd"/>
      <w:r>
        <w:rPr>
          <w:b/>
          <w:snapToGrid w:val="0"/>
          <w:sz w:val="28"/>
          <w:szCs w:val="28"/>
        </w:rPr>
        <w:t xml:space="preserve"> (91540</w:t>
      </w:r>
      <w:r w:rsidRPr="00A44C88">
        <w:rPr>
          <w:b/>
          <w:snapToGrid w:val="0"/>
          <w:sz w:val="28"/>
          <w:szCs w:val="28"/>
        </w:rPr>
        <w:t>)</w:t>
      </w:r>
    </w:p>
    <w:p w:rsidR="00662253" w:rsidRPr="004F360C" w:rsidRDefault="00662253" w:rsidP="00662253">
      <w:pPr>
        <w:rPr>
          <w:b/>
          <w:snapToGrid w:val="0"/>
          <w:sz w:val="28"/>
          <w:szCs w:val="28"/>
        </w:rPr>
      </w:pPr>
    </w:p>
    <w:p w:rsidR="00662253" w:rsidRDefault="00662253" w:rsidP="00662253">
      <w:pPr>
        <w:rPr>
          <w:snapToGrid w:val="0"/>
        </w:rPr>
      </w:pPr>
    </w:p>
    <w:p w:rsidR="00662253" w:rsidRDefault="00662253" w:rsidP="00662253">
      <w:pPr>
        <w:rPr>
          <w:snapToGrid w:val="0"/>
        </w:rPr>
      </w:pPr>
    </w:p>
    <w:p w:rsidR="00662253" w:rsidRDefault="00662253" w:rsidP="00662253">
      <w:pPr>
        <w:rPr>
          <w:snapToGrid w:val="0"/>
        </w:rPr>
      </w:pPr>
    </w:p>
    <w:p w:rsidR="00662253" w:rsidRDefault="00662253" w:rsidP="00662253">
      <w:pPr>
        <w:rPr>
          <w:snapToGrid w:val="0"/>
        </w:rPr>
      </w:pPr>
    </w:p>
    <w:p w:rsidR="00662253" w:rsidRDefault="00662253" w:rsidP="00662253">
      <w:pPr>
        <w:rPr>
          <w:snapToGrid w:val="0"/>
        </w:rPr>
      </w:pPr>
    </w:p>
    <w:p w:rsidR="00662253" w:rsidRDefault="00662253" w:rsidP="00662253">
      <w:pPr>
        <w:rPr>
          <w:snapToGrid w:val="0"/>
        </w:rPr>
      </w:pPr>
    </w:p>
    <w:p w:rsidR="00662253" w:rsidRDefault="00662253" w:rsidP="00662253">
      <w:pPr>
        <w:rPr>
          <w:snapToGrid w:val="0"/>
        </w:rPr>
      </w:pPr>
    </w:p>
    <w:p w:rsidR="00662253" w:rsidRDefault="00662253" w:rsidP="00662253">
      <w:pPr>
        <w:rPr>
          <w:snapToGrid w:val="0"/>
        </w:rPr>
      </w:pPr>
    </w:p>
    <w:p w:rsidR="00662253" w:rsidRDefault="00662253" w:rsidP="00662253">
      <w:pPr>
        <w:rPr>
          <w:snapToGrid w:val="0"/>
        </w:rPr>
      </w:pPr>
    </w:p>
    <w:p w:rsidR="00662253" w:rsidRPr="009F576A" w:rsidRDefault="00662253" w:rsidP="00662253">
      <w:pPr>
        <w:rPr>
          <w:b/>
          <w:snapToGrid w:val="0"/>
          <w:u w:val="single"/>
        </w:rPr>
      </w:pPr>
      <w:r>
        <w:rPr>
          <w:snapToGrid w:val="0"/>
        </w:rPr>
        <w:t xml:space="preserve">                                                                                                                       </w:t>
      </w:r>
      <w:proofErr w:type="spellStart"/>
      <w:r>
        <w:rPr>
          <w:b/>
          <w:snapToGrid w:val="0"/>
          <w:u w:val="single"/>
        </w:rPr>
        <w:t>Vb</w:t>
      </w:r>
      <w:proofErr w:type="spellEnd"/>
      <w:r w:rsidRPr="009F576A">
        <w:rPr>
          <w:b/>
          <w:snapToGrid w:val="0"/>
          <w:u w:val="single"/>
        </w:rPr>
        <w:t>:</w:t>
      </w:r>
    </w:p>
    <w:p w:rsidR="00662253" w:rsidRDefault="00662253" w:rsidP="00662253">
      <w:pPr>
        <w:rPr>
          <w:snapToGrid w:val="0"/>
        </w:rPr>
      </w:pPr>
      <w:r>
        <w:rPr>
          <w:snapToGrid w:val="0"/>
        </w:rPr>
        <w:t xml:space="preserve">              </w:t>
      </w:r>
    </w:p>
    <w:p w:rsidR="00662253" w:rsidRDefault="00662253" w:rsidP="00662253">
      <w:pPr>
        <w:rPr>
          <w:snapToGrid w:val="0"/>
        </w:rPr>
      </w:pPr>
    </w:p>
    <w:p w:rsidR="00AF16EF" w:rsidRDefault="00AF16EF" w:rsidP="006B66A8">
      <w:pPr>
        <w:ind w:left="360"/>
        <w:rPr>
          <w:b/>
          <w:sz w:val="28"/>
          <w:szCs w:val="28"/>
          <w:u w:val="single"/>
        </w:rPr>
      </w:pPr>
    </w:p>
    <w:p w:rsidR="0002211C" w:rsidRDefault="0002211C" w:rsidP="006B66A8">
      <w:pPr>
        <w:ind w:left="360"/>
        <w:rPr>
          <w:b/>
          <w:sz w:val="28"/>
          <w:szCs w:val="28"/>
          <w:u w:val="single"/>
        </w:rPr>
      </w:pPr>
    </w:p>
    <w:p w:rsidR="00BE28E5" w:rsidRDefault="000A425B" w:rsidP="00BE28E5">
      <w:pPr>
        <w:ind w:left="360"/>
        <w:jc w:val="center"/>
        <w:rPr>
          <w:b/>
          <w:sz w:val="28"/>
          <w:szCs w:val="28"/>
          <w:u w:val="single"/>
        </w:rPr>
      </w:pPr>
      <w:r>
        <w:rPr>
          <w:b/>
          <w:sz w:val="28"/>
          <w:szCs w:val="28"/>
          <w:u w:val="single"/>
        </w:rPr>
        <w:t>Solubilidad – Sistemas Coloidales</w:t>
      </w:r>
      <w:r w:rsidR="006C11FD">
        <w:rPr>
          <w:b/>
          <w:sz w:val="28"/>
          <w:szCs w:val="28"/>
          <w:u w:val="single"/>
        </w:rPr>
        <w:t>:</w:t>
      </w:r>
    </w:p>
    <w:p w:rsidR="00BE28E5" w:rsidRDefault="00BE28E5" w:rsidP="006B66A8">
      <w:pPr>
        <w:ind w:left="360"/>
        <w:rPr>
          <w:b/>
          <w:sz w:val="28"/>
          <w:szCs w:val="28"/>
          <w:u w:val="single"/>
        </w:rPr>
      </w:pPr>
    </w:p>
    <w:p w:rsidR="006B66A8" w:rsidRDefault="006B66A8" w:rsidP="00D060D9">
      <w:pPr>
        <w:ind w:left="360"/>
        <w:jc w:val="both"/>
        <w:rPr>
          <w:b/>
          <w:sz w:val="28"/>
          <w:szCs w:val="28"/>
        </w:rPr>
      </w:pPr>
      <w:r w:rsidRPr="006B66A8">
        <w:rPr>
          <w:b/>
          <w:sz w:val="28"/>
          <w:szCs w:val="28"/>
          <w:u w:val="single"/>
        </w:rPr>
        <w:t>Objetivos</w:t>
      </w:r>
      <w:r w:rsidRPr="006B66A8">
        <w:rPr>
          <w:b/>
          <w:sz w:val="28"/>
          <w:szCs w:val="28"/>
        </w:rPr>
        <w:t xml:space="preserve">: </w:t>
      </w:r>
      <w:r>
        <w:rPr>
          <w:b/>
          <w:sz w:val="28"/>
          <w:szCs w:val="28"/>
        </w:rPr>
        <w:t xml:space="preserve"> </w:t>
      </w:r>
    </w:p>
    <w:p w:rsidR="006B66A8" w:rsidRDefault="006B66A8" w:rsidP="00D060D9">
      <w:pPr>
        <w:ind w:left="360"/>
        <w:jc w:val="both"/>
        <w:rPr>
          <w:b/>
          <w:sz w:val="28"/>
          <w:szCs w:val="28"/>
        </w:rPr>
      </w:pPr>
    </w:p>
    <w:p w:rsidR="006B66A8" w:rsidRDefault="006B66A8" w:rsidP="00D060D9">
      <w:pPr>
        <w:ind w:left="360"/>
        <w:jc w:val="both"/>
      </w:pPr>
      <w:r>
        <w:rPr>
          <w:b/>
          <w:sz w:val="28"/>
          <w:szCs w:val="28"/>
        </w:rPr>
        <w:t xml:space="preserve">• </w:t>
      </w:r>
      <w:r w:rsidR="000A425B">
        <w:t xml:space="preserve">Estudiar los diferentes factores que influyen en la solubilidad de un compuesto (solvente, Tº, </w:t>
      </w:r>
      <w:proofErr w:type="spellStart"/>
      <w:r w:rsidR="000A425B">
        <w:t>etc</w:t>
      </w:r>
      <w:proofErr w:type="spellEnd"/>
      <w:r w:rsidR="000A425B">
        <w:t>)</w:t>
      </w:r>
      <w:r w:rsidR="00165EE4">
        <w:t>.</w:t>
      </w:r>
    </w:p>
    <w:p w:rsidR="006B66A8" w:rsidRDefault="006B66A8" w:rsidP="00165EE4">
      <w:pPr>
        <w:ind w:left="360"/>
        <w:jc w:val="both"/>
      </w:pPr>
    </w:p>
    <w:p w:rsidR="006B66A8" w:rsidRPr="00EB658D" w:rsidRDefault="006B66A8" w:rsidP="00D060D9">
      <w:pPr>
        <w:ind w:left="360"/>
        <w:jc w:val="both"/>
      </w:pPr>
      <w:r>
        <w:rPr>
          <w:b/>
          <w:sz w:val="28"/>
          <w:szCs w:val="28"/>
        </w:rPr>
        <w:t xml:space="preserve">• </w:t>
      </w:r>
      <w:r w:rsidR="000A425B">
        <w:t>Utilizar la curva de solubilidad de un compuesto como herramienta para determinar una masa incógnita del mismo.</w:t>
      </w:r>
    </w:p>
    <w:p w:rsidR="006B66A8" w:rsidRPr="00EB658D" w:rsidRDefault="006B66A8" w:rsidP="00D060D9">
      <w:pPr>
        <w:ind w:left="360"/>
        <w:jc w:val="both"/>
      </w:pPr>
    </w:p>
    <w:p w:rsidR="00165EE4" w:rsidRDefault="00CF1D73" w:rsidP="00165EE4">
      <w:pPr>
        <w:ind w:left="360"/>
        <w:jc w:val="both"/>
      </w:pPr>
      <w:r>
        <w:rPr>
          <w:b/>
          <w:sz w:val="28"/>
          <w:szCs w:val="28"/>
        </w:rPr>
        <w:t>•</w:t>
      </w:r>
      <w:r w:rsidR="006B66A8" w:rsidRPr="00EB658D">
        <w:t xml:space="preserve"> </w:t>
      </w:r>
      <w:r w:rsidR="000A425B">
        <w:t xml:space="preserve">Interpretar la formación de espuma con jabón en el agua sobre la base de la acción de los </w:t>
      </w:r>
      <w:proofErr w:type="spellStart"/>
      <w:r w:rsidR="000A425B">
        <w:t>tensioactivos</w:t>
      </w:r>
      <w:proofErr w:type="spellEnd"/>
      <w:r w:rsidR="000A425B">
        <w:t>.</w:t>
      </w:r>
    </w:p>
    <w:p w:rsidR="000A425B" w:rsidRDefault="000A425B" w:rsidP="00165EE4">
      <w:pPr>
        <w:ind w:left="360"/>
        <w:jc w:val="both"/>
      </w:pPr>
    </w:p>
    <w:p w:rsidR="000A425B" w:rsidRDefault="000A425B" w:rsidP="00165EE4">
      <w:pPr>
        <w:ind w:left="360"/>
        <w:jc w:val="both"/>
      </w:pPr>
      <w:r>
        <w:rPr>
          <w:b/>
          <w:sz w:val="28"/>
          <w:szCs w:val="28"/>
        </w:rPr>
        <w:t>•</w:t>
      </w:r>
      <w:r w:rsidRPr="00EB658D">
        <w:t xml:space="preserve"> </w:t>
      </w:r>
      <w:r>
        <w:t xml:space="preserve">Aplicar el efecto </w:t>
      </w:r>
      <w:proofErr w:type="spellStart"/>
      <w:r>
        <w:t>Tyndall</w:t>
      </w:r>
      <w:proofErr w:type="spellEnd"/>
      <w:r>
        <w:t xml:space="preserve"> para distinguir entre soluciones y coloides.</w:t>
      </w:r>
    </w:p>
    <w:p w:rsidR="000A425B" w:rsidRDefault="000A425B" w:rsidP="00165EE4">
      <w:pPr>
        <w:ind w:left="360"/>
        <w:jc w:val="both"/>
      </w:pPr>
    </w:p>
    <w:p w:rsidR="00662253" w:rsidRDefault="000A425B" w:rsidP="00662253">
      <w:pPr>
        <w:ind w:left="360"/>
        <w:jc w:val="both"/>
        <w:rPr>
          <w:b/>
          <w:sz w:val="28"/>
          <w:szCs w:val="28"/>
          <w:u w:val="single"/>
        </w:rPr>
      </w:pPr>
      <w:r>
        <w:rPr>
          <w:b/>
          <w:sz w:val="28"/>
          <w:szCs w:val="28"/>
        </w:rPr>
        <w:t>•</w:t>
      </w:r>
      <w:r w:rsidRPr="00EB658D">
        <w:t xml:space="preserve"> </w:t>
      </w:r>
      <w:r>
        <w:t>Estudiar los factores que modifican el movimiento browniano.</w:t>
      </w:r>
    </w:p>
    <w:p w:rsidR="00662253" w:rsidRDefault="00662253" w:rsidP="00662253">
      <w:pPr>
        <w:ind w:left="360"/>
        <w:jc w:val="both"/>
        <w:rPr>
          <w:b/>
          <w:sz w:val="28"/>
          <w:szCs w:val="28"/>
          <w:u w:val="single"/>
        </w:rPr>
      </w:pPr>
    </w:p>
    <w:p w:rsidR="00886942" w:rsidRPr="00662253" w:rsidRDefault="0002211C" w:rsidP="00662253">
      <w:pPr>
        <w:ind w:left="360"/>
        <w:jc w:val="both"/>
      </w:pPr>
      <w:r w:rsidRPr="0002211C">
        <w:rPr>
          <w:b/>
          <w:sz w:val="28"/>
          <w:szCs w:val="28"/>
          <w:u w:val="single"/>
        </w:rPr>
        <w:t>Parte experimental</w:t>
      </w:r>
      <w:r w:rsidRPr="0002211C">
        <w:rPr>
          <w:b/>
          <w:sz w:val="28"/>
          <w:szCs w:val="28"/>
        </w:rPr>
        <w:t xml:space="preserve">: </w:t>
      </w:r>
    </w:p>
    <w:p w:rsidR="00E60732" w:rsidRDefault="00E60732" w:rsidP="00E60732">
      <w:pPr>
        <w:ind w:left="360"/>
        <w:rPr>
          <w:sz w:val="28"/>
          <w:szCs w:val="28"/>
        </w:rPr>
      </w:pPr>
    </w:p>
    <w:p w:rsidR="00E60732" w:rsidRPr="00D4602E" w:rsidRDefault="000A425B" w:rsidP="00E60732">
      <w:pPr>
        <w:ind w:left="360"/>
        <w:rPr>
          <w:b/>
          <w:u w:val="single"/>
        </w:rPr>
      </w:pPr>
      <w:r>
        <w:rPr>
          <w:b/>
          <w:u w:val="single"/>
        </w:rPr>
        <w:t>Calor de disolución:</w:t>
      </w:r>
    </w:p>
    <w:p w:rsidR="00E60732" w:rsidRDefault="00E60732" w:rsidP="00E60732">
      <w:pPr>
        <w:ind w:left="360"/>
        <w:rPr>
          <w:b/>
          <w:u w:val="single"/>
        </w:rPr>
      </w:pPr>
    </w:p>
    <w:p w:rsidR="00D12989" w:rsidRDefault="00D12989" w:rsidP="00D4602E">
      <w:pPr>
        <w:ind w:left="360"/>
        <w:jc w:val="both"/>
      </w:pPr>
      <w:r w:rsidRPr="00D12989">
        <w:rPr>
          <w:u w:val="single"/>
        </w:rPr>
        <w:t>Procedimiento</w:t>
      </w:r>
      <w:r>
        <w:t>:</w:t>
      </w:r>
    </w:p>
    <w:p w:rsidR="00D12989" w:rsidRDefault="00D12989" w:rsidP="00D4602E">
      <w:pPr>
        <w:ind w:left="360"/>
        <w:jc w:val="both"/>
      </w:pPr>
    </w:p>
    <w:p w:rsidR="00F97C24" w:rsidRDefault="00D4602E" w:rsidP="00D4602E">
      <w:pPr>
        <w:ind w:left="360"/>
        <w:jc w:val="both"/>
      </w:pPr>
      <w:r>
        <w:t xml:space="preserve">Colocamos en un tubo de ensayos </w:t>
      </w:r>
      <w:r w:rsidR="00F97C24">
        <w:t>aproximadamente 5ml de agua. Introdujimos en el tubo un termómetro y lo dejamos durante 5 minutos para que se estabilice la temperatura y luego anotamos d</w:t>
      </w:r>
      <w:r w:rsidR="0064745A">
        <w:t>i</w:t>
      </w:r>
      <w:r w:rsidR="00F97C24">
        <w:t>cha temperatura.</w:t>
      </w:r>
      <w:r w:rsidR="002B4699">
        <w:t xml:space="preserve"> Se registró una temperatura de 29°C.</w:t>
      </w:r>
    </w:p>
    <w:p w:rsidR="00D4602E" w:rsidRDefault="00F97C24" w:rsidP="00D4602E">
      <w:pPr>
        <w:ind w:left="360"/>
        <w:jc w:val="both"/>
      </w:pPr>
      <w:r>
        <w:t xml:space="preserve">Luego, medimos 5ml de agua destilada </w:t>
      </w:r>
      <w:r w:rsidR="00E90315">
        <w:t>y la introducimos en el tubo de ensayo que contiene la muestra. Agitamos el líquido con el termómetro. Observamos la variación de temperatura y tomamos la mínima observada.</w:t>
      </w:r>
    </w:p>
    <w:p w:rsidR="004B213A" w:rsidRDefault="004B213A" w:rsidP="00D4602E">
      <w:pPr>
        <w:ind w:left="360"/>
        <w:jc w:val="both"/>
      </w:pPr>
    </w:p>
    <w:p w:rsidR="004B213A" w:rsidRDefault="002B4699" w:rsidP="00EA17D6">
      <w:pPr>
        <w:ind w:left="360"/>
        <w:jc w:val="center"/>
      </w:pPr>
      <w:proofErr w:type="spellStart"/>
      <w:r>
        <w:t>T</w:t>
      </w:r>
      <w:r w:rsidRPr="002B4699">
        <w:rPr>
          <w:vertAlign w:val="subscript"/>
        </w:rPr>
        <w:t>mínima</w:t>
      </w:r>
      <w:proofErr w:type="spellEnd"/>
      <w:r w:rsidRPr="002B4699">
        <w:rPr>
          <w:vertAlign w:val="subscript"/>
        </w:rPr>
        <w:t xml:space="preserve"> muestra</w:t>
      </w:r>
      <w:r w:rsidR="004B213A">
        <w:t xml:space="preserve">= </w:t>
      </w:r>
      <w:r>
        <w:t>16°C</w:t>
      </w:r>
    </w:p>
    <w:p w:rsidR="004B213A" w:rsidRDefault="004B213A" w:rsidP="00D4602E">
      <w:pPr>
        <w:ind w:left="360"/>
        <w:jc w:val="both"/>
      </w:pPr>
    </w:p>
    <w:p w:rsidR="00D12989" w:rsidRDefault="00D12989" w:rsidP="00D12989">
      <w:pPr>
        <w:ind w:left="360"/>
      </w:pPr>
      <w:r>
        <w:rPr>
          <w:u w:val="single"/>
        </w:rPr>
        <w:t>Reacción</w:t>
      </w:r>
      <w:r w:rsidRPr="00417652">
        <w:t>:</w:t>
      </w:r>
    </w:p>
    <w:p w:rsidR="00D12989" w:rsidRDefault="00D12989" w:rsidP="00D12989">
      <w:pPr>
        <w:ind w:left="360"/>
        <w:rPr>
          <w:u w:val="single"/>
        </w:rPr>
      </w:pPr>
    </w:p>
    <w:p w:rsidR="00D12989" w:rsidRPr="00417652" w:rsidRDefault="00A441DD" w:rsidP="00D12989">
      <w:pPr>
        <w:ind w:left="360"/>
        <w:jc w:val="center"/>
        <w:rPr>
          <w:u w:val="single"/>
        </w:rPr>
      </w:pPr>
      <w:r w:rsidRPr="00A441DD">
        <w:rPr>
          <w:noProof/>
          <w:u w:val="single"/>
        </w:rPr>
        <w:pict>
          <v:line id="_x0000_s1551" style="position:absolute;left:0;text-align:left;z-index:251657728" from="237.35pt,6.8pt" to="273.35pt,6.8pt">
            <v:stroke endarrow="block"/>
          </v:line>
        </w:pict>
      </w:r>
      <w:r w:rsidR="00D12989">
        <w:t>KClO</w:t>
      </w:r>
      <w:r w:rsidR="00D12989" w:rsidRPr="00417652">
        <w:rPr>
          <w:vertAlign w:val="subscript"/>
        </w:rPr>
        <w:t>3</w:t>
      </w:r>
      <w:r w:rsidR="00D12989">
        <w:t>+H</w:t>
      </w:r>
      <w:r w:rsidR="00D12989" w:rsidRPr="00417652">
        <w:rPr>
          <w:vertAlign w:val="subscript"/>
        </w:rPr>
        <w:t>2</w:t>
      </w:r>
      <w:r w:rsidR="00D12989">
        <w:t>O                HClO</w:t>
      </w:r>
      <w:r w:rsidR="00D12989" w:rsidRPr="00417652">
        <w:rPr>
          <w:vertAlign w:val="subscript"/>
        </w:rPr>
        <w:t>3</w:t>
      </w:r>
      <w:r w:rsidR="00D12989">
        <w:t>+KOH</w:t>
      </w:r>
    </w:p>
    <w:p w:rsidR="00D12989" w:rsidRDefault="00D12989" w:rsidP="00D4602E">
      <w:pPr>
        <w:ind w:left="360"/>
        <w:jc w:val="both"/>
      </w:pPr>
    </w:p>
    <w:p w:rsidR="00D12989" w:rsidRDefault="00D12989" w:rsidP="00D4602E">
      <w:pPr>
        <w:ind w:left="360"/>
        <w:jc w:val="both"/>
      </w:pPr>
      <w:r w:rsidRPr="00D12989">
        <w:rPr>
          <w:u w:val="single"/>
        </w:rPr>
        <w:t>Conclusión</w:t>
      </w:r>
      <w:r>
        <w:t>:</w:t>
      </w:r>
    </w:p>
    <w:p w:rsidR="00D12989" w:rsidRDefault="00D12989" w:rsidP="00D4602E">
      <w:pPr>
        <w:ind w:left="360"/>
        <w:jc w:val="both"/>
      </w:pPr>
    </w:p>
    <w:p w:rsidR="004B213A" w:rsidRDefault="004B213A" w:rsidP="00D4602E">
      <w:pPr>
        <w:ind w:left="360"/>
        <w:jc w:val="both"/>
      </w:pPr>
      <w:r>
        <w:t>La disolución de la sustancia se verá favorecida por el calentamiento de la solución.</w:t>
      </w:r>
    </w:p>
    <w:p w:rsidR="00417652" w:rsidRDefault="00417652" w:rsidP="00E60732">
      <w:pPr>
        <w:ind w:left="360"/>
        <w:rPr>
          <w:b/>
          <w:u w:val="single"/>
        </w:rPr>
      </w:pPr>
    </w:p>
    <w:p w:rsidR="00E60732" w:rsidRPr="00D4602E" w:rsidRDefault="000A425B" w:rsidP="00E60732">
      <w:pPr>
        <w:ind w:left="360"/>
        <w:rPr>
          <w:b/>
          <w:u w:val="single"/>
        </w:rPr>
      </w:pPr>
      <w:r>
        <w:rPr>
          <w:b/>
          <w:u w:val="single"/>
        </w:rPr>
        <w:t>Curva de solubilidad:</w:t>
      </w:r>
    </w:p>
    <w:p w:rsidR="00E60732" w:rsidRDefault="00E60732" w:rsidP="00D4602E">
      <w:pPr>
        <w:ind w:left="360"/>
        <w:jc w:val="both"/>
      </w:pPr>
    </w:p>
    <w:p w:rsidR="00D12989" w:rsidRDefault="00D12989" w:rsidP="00774D8C">
      <w:pPr>
        <w:ind w:left="360"/>
        <w:jc w:val="both"/>
      </w:pPr>
      <w:r w:rsidRPr="00D12989">
        <w:rPr>
          <w:u w:val="single"/>
        </w:rPr>
        <w:t>Procedimiento</w:t>
      </w:r>
      <w:r>
        <w:t>:</w:t>
      </w:r>
    </w:p>
    <w:p w:rsidR="00D12989" w:rsidRDefault="00D12989" w:rsidP="00774D8C">
      <w:pPr>
        <w:ind w:left="360"/>
        <w:jc w:val="both"/>
      </w:pPr>
    </w:p>
    <w:p w:rsidR="00774D8C" w:rsidRDefault="003B059F" w:rsidP="00774D8C">
      <w:pPr>
        <w:ind w:left="360"/>
        <w:jc w:val="both"/>
      </w:pPr>
      <w:r>
        <w:t>Calentamos</w:t>
      </w:r>
      <w:r w:rsidR="00E90315">
        <w:t xml:space="preserve"> a baño maría hasta la disolución total </w:t>
      </w:r>
      <w:r w:rsidR="0014523B">
        <w:t xml:space="preserve">en </w:t>
      </w:r>
      <w:r w:rsidR="00E90315">
        <w:t xml:space="preserve">el tubo utilizado en el paso anterior, agitando con el termómetro y evitando, dentro de lo posible, que se evapore el solvente. Luego, retiramos el tubo del baño maría y lo dejamos enfriar al aire libre, agitando suavemente con el termómetro. </w:t>
      </w:r>
      <w:r>
        <w:t xml:space="preserve">En </w:t>
      </w:r>
      <w:r>
        <w:lastRenderedPageBreak/>
        <w:t>esta primera concentración se registró una temperatura de 74,5°C (promedio de dos repeticiones) para la aparición de los primeros cristales.</w:t>
      </w:r>
    </w:p>
    <w:p w:rsidR="00E90315" w:rsidRDefault="00E90315" w:rsidP="00774D8C">
      <w:pPr>
        <w:ind w:left="360"/>
        <w:jc w:val="both"/>
      </w:pPr>
      <w:r>
        <w:t xml:space="preserve">A continuación, agregamos al tubo otros 5ml de agua destilada y repetimos el procedimiento anterior para esta nueva concentración. </w:t>
      </w:r>
      <w:r w:rsidR="003B059F">
        <w:t>Para esta nueva concentración se registró una temperatura de 50,5°C (promedio de dos repeticiones) para la aparición de los primeros cristales.</w:t>
      </w:r>
    </w:p>
    <w:p w:rsidR="003B059F" w:rsidRDefault="003B059F" w:rsidP="00774D8C">
      <w:pPr>
        <w:ind w:left="360"/>
        <w:jc w:val="both"/>
      </w:pPr>
    </w:p>
    <w:p w:rsidR="00782B01" w:rsidRDefault="002E0106" w:rsidP="00774D8C">
      <w:pPr>
        <w:ind w:left="360"/>
        <w:jc w:val="both"/>
      </w:pPr>
      <w:r w:rsidRPr="00C96AF2">
        <w:rPr>
          <w:u w:val="single"/>
        </w:rPr>
        <w:t>Esquemas de la experimentación</w:t>
      </w:r>
      <w:r>
        <w:t>:</w:t>
      </w:r>
    </w:p>
    <w:p w:rsidR="002E4483" w:rsidRDefault="003B059F" w:rsidP="002E4483">
      <w:pPr>
        <w:ind w:left="360"/>
        <w:jc w:val="center"/>
        <w:rPr>
          <w:u w:val="single"/>
        </w:rPr>
      </w:pPr>
      <w:r>
        <w:rPr>
          <w:noProof/>
          <w:lang w:val="es-AR" w:eastAsia="es-AR"/>
        </w:rPr>
        <w:drawing>
          <wp:inline distT="0" distB="0" distL="0" distR="0">
            <wp:extent cx="1943100" cy="2324100"/>
            <wp:effectExtent l="19050" t="0" r="0" b="0"/>
            <wp:docPr id="8"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1943100" cy="2324100"/>
                    </a:xfrm>
                    <a:prstGeom prst="rect">
                      <a:avLst/>
                    </a:prstGeom>
                    <a:noFill/>
                    <a:ln w="9525">
                      <a:noFill/>
                      <a:miter lim="800000"/>
                      <a:headEnd/>
                      <a:tailEnd/>
                    </a:ln>
                  </pic:spPr>
                </pic:pic>
              </a:graphicData>
            </a:graphic>
          </wp:inline>
        </w:drawing>
      </w:r>
    </w:p>
    <w:p w:rsidR="002E4483" w:rsidRDefault="002E4483" w:rsidP="00774D8C">
      <w:pPr>
        <w:ind w:left="360"/>
        <w:jc w:val="both"/>
        <w:rPr>
          <w:u w:val="single"/>
        </w:rPr>
      </w:pPr>
    </w:p>
    <w:p w:rsidR="00782B01" w:rsidRDefault="002E4483" w:rsidP="00774D8C">
      <w:pPr>
        <w:ind w:left="360"/>
        <w:jc w:val="both"/>
      </w:pPr>
      <w:r>
        <w:rPr>
          <w:u w:val="single"/>
        </w:rPr>
        <w:t>Curva de solubilidad</w:t>
      </w:r>
      <w:r w:rsidR="00782B01" w:rsidRPr="00782B01">
        <w:t>:</w:t>
      </w:r>
    </w:p>
    <w:p w:rsidR="005A315B" w:rsidRDefault="005A315B" w:rsidP="00774D8C">
      <w:pPr>
        <w:ind w:left="360"/>
        <w:jc w:val="both"/>
      </w:pPr>
    </w:p>
    <w:p w:rsidR="00847128" w:rsidRDefault="003B059F" w:rsidP="005A315B">
      <w:pPr>
        <w:ind w:left="360"/>
        <w:jc w:val="center"/>
      </w:pPr>
      <w:r>
        <w:rPr>
          <w:noProof/>
          <w:lang w:val="es-AR" w:eastAsia="es-AR"/>
        </w:rPr>
        <w:drawing>
          <wp:inline distT="0" distB="0" distL="0" distR="0">
            <wp:extent cx="4572762" cy="2746629"/>
            <wp:effectExtent l="19050" t="0" r="18288" b="0"/>
            <wp:docPr id="3" name="Gráfico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782B01" w:rsidRDefault="00782B01" w:rsidP="00847128">
      <w:pPr>
        <w:ind w:left="360"/>
        <w:jc w:val="center"/>
        <w:rPr>
          <w:u w:val="single"/>
        </w:rPr>
      </w:pPr>
    </w:p>
    <w:p w:rsidR="002E0106" w:rsidRPr="005A315B" w:rsidRDefault="002E0106" w:rsidP="002E0106">
      <w:pPr>
        <w:autoSpaceDE w:val="0"/>
        <w:autoSpaceDN w:val="0"/>
        <w:adjustRightInd w:val="0"/>
        <w:ind w:left="426"/>
        <w:rPr>
          <w:bCs/>
          <w:u w:val="single"/>
        </w:rPr>
      </w:pPr>
      <w:r w:rsidRPr="005A315B">
        <w:rPr>
          <w:bCs/>
          <w:u w:val="single"/>
        </w:rPr>
        <w:t>Cálculos</w:t>
      </w:r>
      <w:r w:rsidR="005A315B" w:rsidRPr="005A315B">
        <w:rPr>
          <w:bCs/>
        </w:rPr>
        <w:t>:</w:t>
      </w:r>
    </w:p>
    <w:p w:rsidR="002E0106" w:rsidRPr="002E0106" w:rsidRDefault="002E0106" w:rsidP="002E0106">
      <w:pPr>
        <w:autoSpaceDE w:val="0"/>
        <w:autoSpaceDN w:val="0"/>
        <w:adjustRightInd w:val="0"/>
        <w:ind w:left="426"/>
        <w:rPr>
          <w:b/>
          <w:bCs/>
          <w:sz w:val="28"/>
          <w:szCs w:val="28"/>
        </w:rPr>
      </w:pPr>
    </w:p>
    <w:p w:rsidR="005A315B" w:rsidRDefault="002E0106" w:rsidP="005A315B">
      <w:pPr>
        <w:ind w:left="426"/>
        <w:rPr>
          <w:rFonts w:ascii="ArialMT" w:hAnsi="ArialMT" w:cs="ArialMT"/>
          <w:sz w:val="16"/>
          <w:szCs w:val="16"/>
        </w:rPr>
      </w:pPr>
      <w:r w:rsidRPr="002E0106">
        <w:t>Para calcular la solubilidad se puede hacer una aproximación lineal</w:t>
      </w:r>
      <w:r w:rsidR="002B4699">
        <w:t xml:space="preserve"> (fórmula incluida</w:t>
      </w:r>
      <w:r w:rsidR="005A315B">
        <w:t xml:space="preserve"> en el gráfico), con la cual ingresando en </w:t>
      </w:r>
      <w:r w:rsidR="005A315B" w:rsidRPr="00B0780E">
        <w:rPr>
          <w:i/>
        </w:rPr>
        <w:t>x</w:t>
      </w:r>
      <w:r w:rsidR="005A315B">
        <w:t xml:space="preserve"> con las distintas temperaturas de las correspondientes cantidades de volumen de agua agregada, se puede obtener su solubilidad:</w:t>
      </w:r>
      <w:r w:rsidR="005A315B" w:rsidRPr="005A315B">
        <w:rPr>
          <w:rFonts w:ascii="ArialMT" w:hAnsi="ArialMT" w:cs="ArialMT"/>
          <w:sz w:val="16"/>
          <w:szCs w:val="16"/>
        </w:rPr>
        <w:t xml:space="preserve"> </w:t>
      </w:r>
    </w:p>
    <w:p w:rsidR="005A315B" w:rsidRDefault="005A315B" w:rsidP="005A315B">
      <w:pPr>
        <w:ind w:left="426"/>
        <w:rPr>
          <w:rFonts w:ascii="ArialMT" w:hAnsi="ArialMT" w:cs="ArialMT"/>
          <w:sz w:val="16"/>
          <w:szCs w:val="16"/>
        </w:rPr>
      </w:pPr>
    </w:p>
    <w:tbl>
      <w:tblPr>
        <w:tblW w:w="5675" w:type="dxa"/>
        <w:jc w:val="center"/>
        <w:tblInd w:w="65" w:type="dxa"/>
        <w:tblCellMar>
          <w:left w:w="70" w:type="dxa"/>
          <w:right w:w="70" w:type="dxa"/>
        </w:tblCellMar>
        <w:tblLook w:val="04A0"/>
      </w:tblPr>
      <w:tblGrid>
        <w:gridCol w:w="3060"/>
        <w:gridCol w:w="2615"/>
      </w:tblGrid>
      <w:tr w:rsidR="005A315B" w:rsidRPr="005A315B" w:rsidTr="005A315B">
        <w:trPr>
          <w:trHeight w:val="345"/>
          <w:jc w:val="center"/>
        </w:trPr>
        <w:tc>
          <w:tcPr>
            <w:tcW w:w="3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315B" w:rsidRPr="005A315B" w:rsidRDefault="00F56BB9" w:rsidP="005A315B">
            <w:pPr>
              <w:jc w:val="center"/>
              <w:rPr>
                <w:rFonts w:ascii="Calibri" w:hAnsi="Calibri"/>
                <w:color w:val="000000"/>
                <w:sz w:val="22"/>
                <w:szCs w:val="22"/>
              </w:rPr>
            </w:pPr>
            <w:r>
              <w:rPr>
                <w:rFonts w:ascii="Calibri" w:hAnsi="Calibri"/>
                <w:color w:val="000000"/>
                <w:sz w:val="22"/>
                <w:szCs w:val="22"/>
              </w:rPr>
              <w:t xml:space="preserve">Entrando al gráfico con x= </w:t>
            </w:r>
            <w:r w:rsidR="005A315B" w:rsidRPr="005A315B">
              <w:rPr>
                <w:rFonts w:ascii="Calibri" w:hAnsi="Calibri"/>
                <w:color w:val="000000"/>
                <w:sz w:val="22"/>
                <w:szCs w:val="22"/>
              </w:rPr>
              <w:t>7</w:t>
            </w:r>
            <w:r>
              <w:rPr>
                <w:rFonts w:ascii="Calibri" w:hAnsi="Calibri"/>
                <w:color w:val="000000"/>
                <w:sz w:val="22"/>
                <w:szCs w:val="22"/>
              </w:rPr>
              <w:t>4,5</w:t>
            </w:r>
            <w:r w:rsidR="005A315B" w:rsidRPr="005A315B">
              <w:rPr>
                <w:rFonts w:ascii="Calibri" w:hAnsi="Calibri"/>
                <w:color w:val="000000"/>
                <w:sz w:val="22"/>
                <w:szCs w:val="22"/>
                <w:vertAlign w:val="superscript"/>
              </w:rPr>
              <w:t>0</w:t>
            </w:r>
          </w:p>
        </w:tc>
        <w:tc>
          <w:tcPr>
            <w:tcW w:w="2615" w:type="dxa"/>
            <w:tcBorders>
              <w:top w:val="single" w:sz="4" w:space="0" w:color="auto"/>
              <w:left w:val="nil"/>
              <w:bottom w:val="single" w:sz="4" w:space="0" w:color="auto"/>
              <w:right w:val="single" w:sz="4" w:space="0" w:color="auto"/>
            </w:tcBorders>
            <w:shd w:val="clear" w:color="auto" w:fill="auto"/>
            <w:noWrap/>
            <w:vAlign w:val="bottom"/>
            <w:hideMark/>
          </w:tcPr>
          <w:p w:rsidR="005A315B" w:rsidRPr="005A315B" w:rsidRDefault="00D52DB1" w:rsidP="005A315B">
            <w:pPr>
              <w:jc w:val="center"/>
              <w:rPr>
                <w:rFonts w:ascii="Calibri" w:hAnsi="Calibri"/>
                <w:color w:val="000000"/>
                <w:sz w:val="22"/>
                <w:szCs w:val="22"/>
              </w:rPr>
            </w:pPr>
            <w:r w:rsidRPr="00D52DB1">
              <w:rPr>
                <w:rFonts w:asciiTheme="minorHAnsi" w:hAnsiTheme="minorHAnsi" w:cstheme="minorHAnsi"/>
                <w:sz w:val="22"/>
                <w:szCs w:val="22"/>
              </w:rPr>
              <w:t>34,321</w:t>
            </w:r>
            <w:r>
              <w:rPr>
                <w:rFonts w:ascii="ArialMT" w:hAnsi="ArialMT" w:cs="ArialMT"/>
                <w:sz w:val="16"/>
                <w:szCs w:val="16"/>
              </w:rPr>
              <w:t xml:space="preserve"> </w:t>
            </w:r>
            <w:r w:rsidR="00D12989">
              <w:rPr>
                <w:rFonts w:ascii="ArialMT" w:hAnsi="ArialMT" w:cs="ArialMT"/>
                <w:sz w:val="16"/>
                <w:szCs w:val="16"/>
              </w:rPr>
              <w:t>g KClO</w:t>
            </w:r>
            <w:r w:rsidR="00D12989" w:rsidRPr="005A315B">
              <w:rPr>
                <w:rFonts w:ascii="ArialMT" w:hAnsi="ArialMT" w:cs="ArialMT"/>
                <w:sz w:val="16"/>
                <w:szCs w:val="16"/>
                <w:vertAlign w:val="subscript"/>
              </w:rPr>
              <w:t>3</w:t>
            </w:r>
            <w:r w:rsidR="00D12989">
              <w:rPr>
                <w:rFonts w:ascii="ArialMT" w:hAnsi="ArialMT" w:cs="ArialMT"/>
                <w:sz w:val="16"/>
                <w:szCs w:val="16"/>
                <w:vertAlign w:val="subscript"/>
              </w:rPr>
              <w:t xml:space="preserve"> </w:t>
            </w:r>
            <w:r w:rsidR="00F56BB9">
              <w:rPr>
                <w:rFonts w:ascii="ArialMT" w:hAnsi="ArialMT" w:cs="ArialMT"/>
                <w:sz w:val="16"/>
                <w:szCs w:val="16"/>
              </w:rPr>
              <w:t>/ 100 ml</w:t>
            </w:r>
            <w:r w:rsidR="00D12989">
              <w:rPr>
                <w:rFonts w:ascii="ArialMT" w:hAnsi="ArialMT" w:cs="ArialMT"/>
                <w:sz w:val="16"/>
                <w:szCs w:val="16"/>
              </w:rPr>
              <w:t xml:space="preserve"> H</w:t>
            </w:r>
            <w:r w:rsidR="00D12989">
              <w:rPr>
                <w:rFonts w:ascii="ArialMT" w:hAnsi="ArialMT" w:cs="ArialMT"/>
                <w:sz w:val="9"/>
                <w:szCs w:val="9"/>
              </w:rPr>
              <w:t>2</w:t>
            </w:r>
            <w:r w:rsidR="00D12989">
              <w:rPr>
                <w:rFonts w:ascii="ArialMT" w:hAnsi="ArialMT" w:cs="ArialMT"/>
                <w:sz w:val="16"/>
                <w:szCs w:val="16"/>
              </w:rPr>
              <w:t>O</w:t>
            </w:r>
          </w:p>
        </w:tc>
      </w:tr>
      <w:tr w:rsidR="005A315B" w:rsidRPr="005A315B" w:rsidTr="005A315B">
        <w:trPr>
          <w:trHeight w:val="345"/>
          <w:jc w:val="center"/>
        </w:trPr>
        <w:tc>
          <w:tcPr>
            <w:tcW w:w="3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315B" w:rsidRPr="005A315B" w:rsidRDefault="00F56BB9" w:rsidP="005A315B">
            <w:pPr>
              <w:jc w:val="center"/>
              <w:rPr>
                <w:rFonts w:ascii="Calibri" w:hAnsi="Calibri"/>
                <w:color w:val="000000"/>
                <w:sz w:val="22"/>
                <w:szCs w:val="22"/>
              </w:rPr>
            </w:pPr>
            <w:r>
              <w:rPr>
                <w:rFonts w:ascii="Calibri" w:hAnsi="Calibri"/>
                <w:color w:val="000000"/>
                <w:sz w:val="22"/>
                <w:szCs w:val="22"/>
              </w:rPr>
              <w:t xml:space="preserve"> Entrando al gráfico con x= 50,5</w:t>
            </w:r>
            <w:r w:rsidR="005A315B" w:rsidRPr="005A315B">
              <w:rPr>
                <w:rFonts w:ascii="Calibri" w:hAnsi="Calibri"/>
                <w:color w:val="000000"/>
                <w:sz w:val="22"/>
                <w:szCs w:val="22"/>
                <w:vertAlign w:val="superscript"/>
              </w:rPr>
              <w:t>0</w:t>
            </w:r>
          </w:p>
        </w:tc>
        <w:tc>
          <w:tcPr>
            <w:tcW w:w="2614" w:type="dxa"/>
            <w:tcBorders>
              <w:top w:val="nil"/>
              <w:left w:val="nil"/>
              <w:bottom w:val="single" w:sz="4" w:space="0" w:color="auto"/>
              <w:right w:val="single" w:sz="4" w:space="0" w:color="auto"/>
            </w:tcBorders>
            <w:shd w:val="clear" w:color="auto" w:fill="auto"/>
            <w:noWrap/>
            <w:vAlign w:val="bottom"/>
            <w:hideMark/>
          </w:tcPr>
          <w:p w:rsidR="005A315B" w:rsidRPr="005A315B" w:rsidRDefault="00D52DB1" w:rsidP="005A315B">
            <w:pPr>
              <w:jc w:val="center"/>
              <w:rPr>
                <w:rFonts w:ascii="Calibri" w:hAnsi="Calibri"/>
                <w:color w:val="000000"/>
                <w:sz w:val="22"/>
                <w:szCs w:val="22"/>
              </w:rPr>
            </w:pPr>
            <w:r>
              <w:rPr>
                <w:rFonts w:ascii="Calibri" w:hAnsi="Calibri"/>
                <w:color w:val="000000"/>
                <w:sz w:val="22"/>
                <w:szCs w:val="22"/>
              </w:rPr>
              <w:t xml:space="preserve">18,985 </w:t>
            </w:r>
            <w:r w:rsidR="005A315B">
              <w:rPr>
                <w:rFonts w:ascii="ArialMT" w:hAnsi="ArialMT" w:cs="ArialMT"/>
                <w:sz w:val="16"/>
                <w:szCs w:val="16"/>
              </w:rPr>
              <w:t>g KClO</w:t>
            </w:r>
            <w:r w:rsidR="005A315B" w:rsidRPr="005A315B">
              <w:rPr>
                <w:rFonts w:ascii="ArialMT" w:hAnsi="ArialMT" w:cs="ArialMT"/>
                <w:sz w:val="16"/>
                <w:szCs w:val="16"/>
                <w:vertAlign w:val="subscript"/>
              </w:rPr>
              <w:t>3</w:t>
            </w:r>
            <w:r w:rsidR="00D12989">
              <w:rPr>
                <w:rFonts w:ascii="ArialMT" w:hAnsi="ArialMT" w:cs="ArialMT"/>
                <w:sz w:val="16"/>
                <w:szCs w:val="16"/>
                <w:vertAlign w:val="subscript"/>
              </w:rPr>
              <w:t xml:space="preserve"> </w:t>
            </w:r>
            <w:r w:rsidR="00F56BB9">
              <w:rPr>
                <w:rFonts w:ascii="ArialMT" w:hAnsi="ArialMT" w:cs="ArialMT"/>
                <w:sz w:val="16"/>
                <w:szCs w:val="16"/>
              </w:rPr>
              <w:t>/ 100 ml</w:t>
            </w:r>
            <w:r w:rsidR="005A315B">
              <w:rPr>
                <w:rFonts w:ascii="ArialMT" w:hAnsi="ArialMT" w:cs="ArialMT"/>
                <w:sz w:val="16"/>
                <w:szCs w:val="16"/>
              </w:rPr>
              <w:t xml:space="preserve"> H</w:t>
            </w:r>
            <w:r w:rsidR="005A315B">
              <w:rPr>
                <w:rFonts w:ascii="ArialMT" w:hAnsi="ArialMT" w:cs="ArialMT"/>
                <w:sz w:val="9"/>
                <w:szCs w:val="9"/>
              </w:rPr>
              <w:t>2</w:t>
            </w:r>
            <w:r w:rsidR="005A315B">
              <w:rPr>
                <w:rFonts w:ascii="ArialMT" w:hAnsi="ArialMT" w:cs="ArialMT"/>
                <w:sz w:val="16"/>
                <w:szCs w:val="16"/>
              </w:rPr>
              <w:t>O</w:t>
            </w:r>
          </w:p>
        </w:tc>
      </w:tr>
    </w:tbl>
    <w:p w:rsidR="005A315B" w:rsidRPr="005A315B" w:rsidRDefault="005A315B" w:rsidP="005A315B">
      <w:pPr>
        <w:ind w:left="426"/>
      </w:pPr>
    </w:p>
    <w:p w:rsidR="00D4602E" w:rsidRDefault="002E0106" w:rsidP="005A315B">
      <w:pPr>
        <w:autoSpaceDE w:val="0"/>
        <w:autoSpaceDN w:val="0"/>
        <w:adjustRightInd w:val="0"/>
        <w:ind w:left="426"/>
      </w:pPr>
      <w:r w:rsidRPr="002E0106">
        <w:lastRenderedPageBreak/>
        <w:t>Luego, mediante una regla de tres simple para cada temperatura, se pueden obtener</w:t>
      </w:r>
      <w:r w:rsidR="005A315B">
        <w:t xml:space="preserve"> </w:t>
      </w:r>
      <w:r w:rsidRPr="002E0106">
        <w:t>dos valores aproximados de la masa de soluto presente y finalmente promediarlos</w:t>
      </w:r>
      <w:r w:rsidR="005A315B">
        <w:t xml:space="preserve"> </w:t>
      </w:r>
      <w:r w:rsidRPr="002E0106">
        <w:t>para obtener uno más preciso:</w:t>
      </w:r>
    </w:p>
    <w:tbl>
      <w:tblPr>
        <w:tblW w:w="3272" w:type="dxa"/>
        <w:jc w:val="center"/>
        <w:tblInd w:w="70" w:type="dxa"/>
        <w:tblCellMar>
          <w:left w:w="70" w:type="dxa"/>
          <w:right w:w="70" w:type="dxa"/>
        </w:tblCellMar>
        <w:tblLook w:val="04A0"/>
      </w:tblPr>
      <w:tblGrid>
        <w:gridCol w:w="1216"/>
        <w:gridCol w:w="2056"/>
      </w:tblGrid>
      <w:tr w:rsidR="00D12989" w:rsidRPr="00D12989" w:rsidTr="00D12989">
        <w:trPr>
          <w:trHeight w:val="345"/>
          <w:jc w:val="center"/>
        </w:trPr>
        <w:tc>
          <w:tcPr>
            <w:tcW w:w="1216" w:type="dxa"/>
            <w:tcBorders>
              <w:top w:val="nil"/>
              <w:left w:val="nil"/>
              <w:bottom w:val="nil"/>
              <w:right w:val="nil"/>
            </w:tcBorders>
            <w:shd w:val="clear" w:color="auto" w:fill="auto"/>
            <w:noWrap/>
            <w:vAlign w:val="bottom"/>
            <w:hideMark/>
          </w:tcPr>
          <w:p w:rsidR="00D12989" w:rsidRPr="00D12989" w:rsidRDefault="00D12989" w:rsidP="00D12989">
            <w:pPr>
              <w:jc w:val="center"/>
              <w:rPr>
                <w:rFonts w:ascii="Calibri" w:hAnsi="Calibri"/>
                <w:color w:val="000000"/>
                <w:sz w:val="22"/>
                <w:szCs w:val="22"/>
              </w:rPr>
            </w:pPr>
            <w:r w:rsidRPr="00D12989">
              <w:rPr>
                <w:rFonts w:ascii="Calibri" w:hAnsi="Calibri"/>
                <w:color w:val="000000"/>
                <w:sz w:val="22"/>
                <w:szCs w:val="22"/>
              </w:rPr>
              <w:t>T = 7</w:t>
            </w:r>
            <w:r w:rsidR="00F56BB9">
              <w:rPr>
                <w:rFonts w:ascii="Calibri" w:hAnsi="Calibri"/>
                <w:color w:val="000000"/>
                <w:sz w:val="22"/>
                <w:szCs w:val="22"/>
              </w:rPr>
              <w:t>4,5</w:t>
            </w:r>
            <w:r w:rsidRPr="00D12989">
              <w:rPr>
                <w:rFonts w:ascii="Calibri" w:hAnsi="Calibri"/>
                <w:color w:val="000000"/>
                <w:sz w:val="22"/>
                <w:szCs w:val="22"/>
                <w:vertAlign w:val="superscript"/>
              </w:rPr>
              <w:t>0</w:t>
            </w:r>
            <w:r w:rsidRPr="00D12989">
              <w:rPr>
                <w:rFonts w:ascii="Calibri" w:hAnsi="Calibri"/>
                <w:color w:val="000000"/>
                <w:sz w:val="22"/>
                <w:szCs w:val="22"/>
              </w:rPr>
              <w:t>C</w:t>
            </w:r>
          </w:p>
        </w:tc>
        <w:tc>
          <w:tcPr>
            <w:tcW w:w="2056" w:type="dxa"/>
            <w:tcBorders>
              <w:top w:val="nil"/>
              <w:left w:val="nil"/>
              <w:bottom w:val="nil"/>
              <w:right w:val="nil"/>
            </w:tcBorders>
            <w:shd w:val="clear" w:color="auto" w:fill="auto"/>
            <w:noWrap/>
            <w:vAlign w:val="bottom"/>
            <w:hideMark/>
          </w:tcPr>
          <w:p w:rsidR="00D12989" w:rsidRPr="00D12989" w:rsidRDefault="00D12989" w:rsidP="00D12989">
            <w:pPr>
              <w:jc w:val="center"/>
              <w:rPr>
                <w:rFonts w:ascii="Calibri" w:hAnsi="Calibri"/>
                <w:color w:val="000000"/>
                <w:sz w:val="22"/>
                <w:szCs w:val="22"/>
              </w:rPr>
            </w:pPr>
          </w:p>
        </w:tc>
      </w:tr>
      <w:tr w:rsidR="00D12989" w:rsidRPr="00D12989" w:rsidTr="00D12989">
        <w:trPr>
          <w:trHeight w:val="375"/>
          <w:jc w:val="center"/>
        </w:trPr>
        <w:tc>
          <w:tcPr>
            <w:tcW w:w="1216" w:type="dxa"/>
            <w:tcBorders>
              <w:top w:val="single" w:sz="4" w:space="0" w:color="auto"/>
              <w:left w:val="single" w:sz="4" w:space="0" w:color="auto"/>
              <w:bottom w:val="single" w:sz="8" w:space="0" w:color="auto"/>
              <w:right w:val="single" w:sz="4" w:space="0" w:color="auto"/>
            </w:tcBorders>
            <w:shd w:val="clear" w:color="auto" w:fill="auto"/>
            <w:noWrap/>
            <w:vAlign w:val="bottom"/>
            <w:hideMark/>
          </w:tcPr>
          <w:p w:rsidR="00D12989" w:rsidRPr="00D12989" w:rsidRDefault="00D12989" w:rsidP="00D12989">
            <w:pPr>
              <w:jc w:val="center"/>
              <w:rPr>
                <w:rFonts w:ascii="Calibri" w:hAnsi="Calibri"/>
                <w:color w:val="000000"/>
                <w:sz w:val="22"/>
                <w:szCs w:val="22"/>
              </w:rPr>
            </w:pPr>
            <w:r w:rsidRPr="00D12989">
              <w:rPr>
                <w:rFonts w:ascii="Calibri" w:hAnsi="Calibri"/>
                <w:color w:val="000000"/>
                <w:sz w:val="22"/>
                <w:szCs w:val="22"/>
              </w:rPr>
              <w:t>ml H</w:t>
            </w:r>
            <w:r w:rsidRPr="00D12989">
              <w:rPr>
                <w:rFonts w:ascii="Calibri" w:hAnsi="Calibri"/>
                <w:color w:val="000000"/>
                <w:sz w:val="22"/>
                <w:szCs w:val="22"/>
                <w:vertAlign w:val="subscript"/>
              </w:rPr>
              <w:t>2</w:t>
            </w:r>
            <w:r w:rsidRPr="00D12989">
              <w:rPr>
                <w:rFonts w:ascii="Calibri" w:hAnsi="Calibri"/>
                <w:color w:val="000000"/>
                <w:sz w:val="22"/>
                <w:szCs w:val="22"/>
              </w:rPr>
              <w:t>O</w:t>
            </w:r>
          </w:p>
        </w:tc>
        <w:tc>
          <w:tcPr>
            <w:tcW w:w="2056" w:type="dxa"/>
            <w:tcBorders>
              <w:top w:val="single" w:sz="4" w:space="0" w:color="auto"/>
              <w:left w:val="nil"/>
              <w:bottom w:val="single" w:sz="8" w:space="0" w:color="auto"/>
              <w:right w:val="single" w:sz="4" w:space="0" w:color="auto"/>
            </w:tcBorders>
            <w:shd w:val="clear" w:color="auto" w:fill="auto"/>
            <w:noWrap/>
            <w:vAlign w:val="bottom"/>
            <w:hideMark/>
          </w:tcPr>
          <w:p w:rsidR="00D12989" w:rsidRPr="00D12989" w:rsidRDefault="00D12989" w:rsidP="00D12989">
            <w:pPr>
              <w:jc w:val="center"/>
              <w:rPr>
                <w:rFonts w:ascii="Calibri" w:hAnsi="Calibri"/>
                <w:color w:val="000000"/>
                <w:sz w:val="22"/>
                <w:szCs w:val="22"/>
              </w:rPr>
            </w:pPr>
            <w:r w:rsidRPr="00D12989">
              <w:rPr>
                <w:rFonts w:ascii="Calibri" w:hAnsi="Calibri"/>
                <w:color w:val="000000"/>
                <w:sz w:val="22"/>
                <w:szCs w:val="22"/>
              </w:rPr>
              <w:t>g KClO</w:t>
            </w:r>
            <w:r w:rsidRPr="00D12989">
              <w:rPr>
                <w:rFonts w:ascii="Calibri" w:hAnsi="Calibri"/>
                <w:color w:val="000000"/>
                <w:sz w:val="22"/>
                <w:szCs w:val="22"/>
                <w:vertAlign w:val="subscript"/>
              </w:rPr>
              <w:t>3</w:t>
            </w:r>
          </w:p>
        </w:tc>
      </w:tr>
      <w:tr w:rsidR="00D12989" w:rsidRPr="00D12989" w:rsidTr="00D12989">
        <w:trPr>
          <w:trHeight w:val="345"/>
          <w:jc w:val="center"/>
        </w:trPr>
        <w:tc>
          <w:tcPr>
            <w:tcW w:w="1216" w:type="dxa"/>
            <w:tcBorders>
              <w:top w:val="nil"/>
              <w:left w:val="single" w:sz="4" w:space="0" w:color="auto"/>
              <w:bottom w:val="single" w:sz="4" w:space="0" w:color="auto"/>
              <w:right w:val="single" w:sz="4" w:space="0" w:color="auto"/>
            </w:tcBorders>
            <w:shd w:val="clear" w:color="auto" w:fill="auto"/>
            <w:noWrap/>
            <w:vAlign w:val="bottom"/>
            <w:hideMark/>
          </w:tcPr>
          <w:p w:rsidR="00D12989" w:rsidRPr="00D12989" w:rsidRDefault="00D12989" w:rsidP="00D12989">
            <w:pPr>
              <w:jc w:val="center"/>
              <w:rPr>
                <w:rFonts w:ascii="Calibri" w:hAnsi="Calibri"/>
                <w:color w:val="000000"/>
                <w:sz w:val="22"/>
                <w:szCs w:val="22"/>
              </w:rPr>
            </w:pPr>
            <w:r w:rsidRPr="00D12989">
              <w:rPr>
                <w:rFonts w:ascii="Calibri" w:hAnsi="Calibri"/>
                <w:color w:val="000000"/>
                <w:sz w:val="22"/>
                <w:szCs w:val="22"/>
              </w:rPr>
              <w:t>100</w:t>
            </w:r>
          </w:p>
        </w:tc>
        <w:tc>
          <w:tcPr>
            <w:tcW w:w="2056" w:type="dxa"/>
            <w:tcBorders>
              <w:top w:val="nil"/>
              <w:left w:val="nil"/>
              <w:bottom w:val="single" w:sz="4" w:space="0" w:color="auto"/>
              <w:right w:val="single" w:sz="4" w:space="0" w:color="auto"/>
            </w:tcBorders>
            <w:shd w:val="clear" w:color="auto" w:fill="auto"/>
            <w:noWrap/>
            <w:vAlign w:val="bottom"/>
            <w:hideMark/>
          </w:tcPr>
          <w:p w:rsidR="00D12989" w:rsidRPr="00D12989" w:rsidRDefault="00D52DB1" w:rsidP="00D12989">
            <w:pPr>
              <w:jc w:val="center"/>
              <w:rPr>
                <w:rFonts w:ascii="Calibri" w:hAnsi="Calibri"/>
                <w:color w:val="000000"/>
                <w:sz w:val="22"/>
                <w:szCs w:val="22"/>
              </w:rPr>
            </w:pPr>
            <w:r w:rsidRPr="00D52DB1">
              <w:rPr>
                <w:rFonts w:asciiTheme="minorHAnsi" w:hAnsiTheme="minorHAnsi" w:cstheme="minorHAnsi"/>
                <w:sz w:val="22"/>
                <w:szCs w:val="22"/>
              </w:rPr>
              <w:t>34,321</w:t>
            </w:r>
          </w:p>
        </w:tc>
      </w:tr>
      <w:tr w:rsidR="00D12989" w:rsidRPr="00D12989" w:rsidTr="00D12989">
        <w:trPr>
          <w:trHeight w:val="345"/>
          <w:jc w:val="center"/>
        </w:trPr>
        <w:tc>
          <w:tcPr>
            <w:tcW w:w="1216" w:type="dxa"/>
            <w:tcBorders>
              <w:top w:val="nil"/>
              <w:left w:val="single" w:sz="4" w:space="0" w:color="auto"/>
              <w:bottom w:val="single" w:sz="4" w:space="0" w:color="auto"/>
              <w:right w:val="single" w:sz="4" w:space="0" w:color="auto"/>
            </w:tcBorders>
            <w:shd w:val="clear" w:color="auto" w:fill="auto"/>
            <w:noWrap/>
            <w:vAlign w:val="bottom"/>
            <w:hideMark/>
          </w:tcPr>
          <w:p w:rsidR="00D12989" w:rsidRPr="00D12989" w:rsidRDefault="00D12989" w:rsidP="00D12989">
            <w:pPr>
              <w:jc w:val="center"/>
              <w:rPr>
                <w:rFonts w:ascii="Calibri" w:hAnsi="Calibri"/>
                <w:color w:val="000000"/>
                <w:sz w:val="22"/>
                <w:szCs w:val="22"/>
              </w:rPr>
            </w:pPr>
            <w:r w:rsidRPr="00D12989">
              <w:rPr>
                <w:rFonts w:ascii="Calibri" w:hAnsi="Calibri"/>
                <w:color w:val="000000"/>
                <w:sz w:val="22"/>
                <w:szCs w:val="22"/>
              </w:rPr>
              <w:t>5</w:t>
            </w:r>
          </w:p>
        </w:tc>
        <w:tc>
          <w:tcPr>
            <w:tcW w:w="2056" w:type="dxa"/>
            <w:tcBorders>
              <w:top w:val="nil"/>
              <w:left w:val="nil"/>
              <w:bottom w:val="single" w:sz="4" w:space="0" w:color="auto"/>
              <w:right w:val="single" w:sz="4" w:space="0" w:color="auto"/>
            </w:tcBorders>
            <w:shd w:val="clear" w:color="auto" w:fill="auto"/>
            <w:noWrap/>
            <w:vAlign w:val="bottom"/>
            <w:hideMark/>
          </w:tcPr>
          <w:p w:rsidR="00D12989" w:rsidRPr="00D12989" w:rsidRDefault="00D52DB1" w:rsidP="00D12989">
            <w:pPr>
              <w:jc w:val="center"/>
              <w:rPr>
                <w:rFonts w:ascii="Calibri" w:hAnsi="Calibri"/>
                <w:color w:val="000000"/>
                <w:sz w:val="22"/>
                <w:szCs w:val="22"/>
              </w:rPr>
            </w:pPr>
            <w:r>
              <w:rPr>
                <w:rFonts w:ascii="Calibri" w:hAnsi="Calibri"/>
                <w:color w:val="000000"/>
                <w:sz w:val="22"/>
                <w:szCs w:val="22"/>
              </w:rPr>
              <w:t>1,716</w:t>
            </w:r>
          </w:p>
        </w:tc>
      </w:tr>
      <w:tr w:rsidR="00D12989" w:rsidRPr="00D12989" w:rsidTr="00D12989">
        <w:trPr>
          <w:trHeight w:val="300"/>
          <w:jc w:val="center"/>
        </w:trPr>
        <w:tc>
          <w:tcPr>
            <w:tcW w:w="1216" w:type="dxa"/>
            <w:tcBorders>
              <w:top w:val="nil"/>
              <w:left w:val="nil"/>
              <w:bottom w:val="nil"/>
              <w:right w:val="nil"/>
            </w:tcBorders>
            <w:shd w:val="clear" w:color="auto" w:fill="auto"/>
            <w:noWrap/>
            <w:vAlign w:val="bottom"/>
            <w:hideMark/>
          </w:tcPr>
          <w:p w:rsidR="00D12989" w:rsidRPr="00D12989" w:rsidRDefault="00D12989" w:rsidP="00D12989">
            <w:pPr>
              <w:rPr>
                <w:rFonts w:ascii="Calibri" w:hAnsi="Calibri"/>
                <w:color w:val="000000"/>
                <w:sz w:val="22"/>
                <w:szCs w:val="22"/>
              </w:rPr>
            </w:pPr>
          </w:p>
        </w:tc>
        <w:tc>
          <w:tcPr>
            <w:tcW w:w="2056" w:type="dxa"/>
            <w:tcBorders>
              <w:top w:val="nil"/>
              <w:left w:val="nil"/>
              <w:bottom w:val="nil"/>
              <w:right w:val="nil"/>
            </w:tcBorders>
            <w:shd w:val="clear" w:color="auto" w:fill="auto"/>
            <w:noWrap/>
            <w:vAlign w:val="bottom"/>
            <w:hideMark/>
          </w:tcPr>
          <w:p w:rsidR="00D12989" w:rsidRPr="00D12989" w:rsidRDefault="00D12989" w:rsidP="00D12989">
            <w:pPr>
              <w:rPr>
                <w:rFonts w:ascii="Calibri" w:hAnsi="Calibri"/>
                <w:color w:val="000000"/>
                <w:sz w:val="22"/>
                <w:szCs w:val="22"/>
              </w:rPr>
            </w:pPr>
          </w:p>
        </w:tc>
      </w:tr>
      <w:tr w:rsidR="00D12989" w:rsidRPr="00D12989" w:rsidTr="00D12989">
        <w:trPr>
          <w:trHeight w:val="345"/>
          <w:jc w:val="center"/>
        </w:trPr>
        <w:tc>
          <w:tcPr>
            <w:tcW w:w="1216" w:type="dxa"/>
            <w:tcBorders>
              <w:top w:val="nil"/>
              <w:left w:val="nil"/>
              <w:bottom w:val="nil"/>
              <w:right w:val="nil"/>
            </w:tcBorders>
            <w:shd w:val="clear" w:color="auto" w:fill="auto"/>
            <w:noWrap/>
            <w:vAlign w:val="bottom"/>
            <w:hideMark/>
          </w:tcPr>
          <w:p w:rsidR="00D12989" w:rsidRPr="00D12989" w:rsidRDefault="00D12989" w:rsidP="00D12989">
            <w:pPr>
              <w:rPr>
                <w:rFonts w:ascii="Calibri" w:hAnsi="Calibri"/>
                <w:color w:val="000000"/>
                <w:sz w:val="22"/>
                <w:szCs w:val="22"/>
              </w:rPr>
            </w:pPr>
            <w:r w:rsidRPr="00D12989">
              <w:rPr>
                <w:rFonts w:ascii="Calibri" w:hAnsi="Calibri"/>
                <w:color w:val="000000"/>
                <w:sz w:val="22"/>
                <w:szCs w:val="22"/>
              </w:rPr>
              <w:t xml:space="preserve">T = </w:t>
            </w:r>
            <w:r w:rsidR="00F56BB9">
              <w:rPr>
                <w:rFonts w:ascii="Calibri" w:hAnsi="Calibri"/>
                <w:color w:val="000000"/>
                <w:sz w:val="22"/>
                <w:szCs w:val="22"/>
              </w:rPr>
              <w:t>50,5</w:t>
            </w:r>
            <w:r w:rsidRPr="00D12989">
              <w:rPr>
                <w:rFonts w:ascii="Calibri" w:hAnsi="Calibri"/>
                <w:color w:val="000000"/>
                <w:sz w:val="22"/>
                <w:szCs w:val="22"/>
                <w:vertAlign w:val="superscript"/>
              </w:rPr>
              <w:t>0</w:t>
            </w:r>
            <w:r w:rsidRPr="00D12989">
              <w:rPr>
                <w:rFonts w:ascii="Calibri" w:hAnsi="Calibri"/>
                <w:color w:val="000000"/>
                <w:sz w:val="22"/>
                <w:szCs w:val="22"/>
              </w:rPr>
              <w:t>C</w:t>
            </w:r>
          </w:p>
        </w:tc>
        <w:tc>
          <w:tcPr>
            <w:tcW w:w="2056" w:type="dxa"/>
            <w:tcBorders>
              <w:top w:val="nil"/>
              <w:left w:val="nil"/>
              <w:bottom w:val="nil"/>
              <w:right w:val="nil"/>
            </w:tcBorders>
            <w:shd w:val="clear" w:color="auto" w:fill="auto"/>
            <w:noWrap/>
            <w:vAlign w:val="bottom"/>
            <w:hideMark/>
          </w:tcPr>
          <w:p w:rsidR="00D12989" w:rsidRPr="00D12989" w:rsidRDefault="00D12989" w:rsidP="00D12989">
            <w:pPr>
              <w:rPr>
                <w:rFonts w:ascii="Calibri" w:hAnsi="Calibri"/>
                <w:color w:val="000000"/>
                <w:sz w:val="22"/>
                <w:szCs w:val="22"/>
              </w:rPr>
            </w:pPr>
          </w:p>
        </w:tc>
      </w:tr>
      <w:tr w:rsidR="00D12989" w:rsidRPr="00D12989" w:rsidTr="00D12989">
        <w:trPr>
          <w:trHeight w:val="375"/>
          <w:jc w:val="center"/>
        </w:trPr>
        <w:tc>
          <w:tcPr>
            <w:tcW w:w="1216" w:type="dxa"/>
            <w:tcBorders>
              <w:top w:val="single" w:sz="4" w:space="0" w:color="auto"/>
              <w:left w:val="single" w:sz="4" w:space="0" w:color="auto"/>
              <w:bottom w:val="single" w:sz="8" w:space="0" w:color="auto"/>
              <w:right w:val="single" w:sz="4" w:space="0" w:color="auto"/>
            </w:tcBorders>
            <w:shd w:val="clear" w:color="auto" w:fill="auto"/>
            <w:noWrap/>
            <w:vAlign w:val="bottom"/>
            <w:hideMark/>
          </w:tcPr>
          <w:p w:rsidR="00D12989" w:rsidRPr="00D12989" w:rsidRDefault="00D12989" w:rsidP="00D12989">
            <w:pPr>
              <w:jc w:val="center"/>
              <w:rPr>
                <w:rFonts w:ascii="Calibri" w:hAnsi="Calibri"/>
                <w:color w:val="000000"/>
                <w:sz w:val="22"/>
                <w:szCs w:val="22"/>
              </w:rPr>
            </w:pPr>
            <w:r w:rsidRPr="00D12989">
              <w:rPr>
                <w:rFonts w:ascii="Calibri" w:hAnsi="Calibri"/>
                <w:color w:val="000000"/>
                <w:sz w:val="22"/>
                <w:szCs w:val="22"/>
              </w:rPr>
              <w:t>ml H</w:t>
            </w:r>
            <w:r w:rsidRPr="00D12989">
              <w:rPr>
                <w:rFonts w:ascii="Calibri" w:hAnsi="Calibri"/>
                <w:color w:val="000000"/>
                <w:sz w:val="22"/>
                <w:szCs w:val="22"/>
                <w:vertAlign w:val="subscript"/>
              </w:rPr>
              <w:t>2</w:t>
            </w:r>
            <w:r w:rsidRPr="00D12989">
              <w:rPr>
                <w:rFonts w:ascii="Calibri" w:hAnsi="Calibri"/>
                <w:color w:val="000000"/>
                <w:sz w:val="22"/>
                <w:szCs w:val="22"/>
              </w:rPr>
              <w:t>O</w:t>
            </w:r>
          </w:p>
        </w:tc>
        <w:tc>
          <w:tcPr>
            <w:tcW w:w="2056" w:type="dxa"/>
            <w:tcBorders>
              <w:top w:val="single" w:sz="4" w:space="0" w:color="auto"/>
              <w:left w:val="nil"/>
              <w:bottom w:val="single" w:sz="8" w:space="0" w:color="auto"/>
              <w:right w:val="single" w:sz="4" w:space="0" w:color="auto"/>
            </w:tcBorders>
            <w:shd w:val="clear" w:color="auto" w:fill="auto"/>
            <w:noWrap/>
            <w:vAlign w:val="bottom"/>
            <w:hideMark/>
          </w:tcPr>
          <w:p w:rsidR="00D12989" w:rsidRPr="00D12989" w:rsidRDefault="00D12989" w:rsidP="00D12989">
            <w:pPr>
              <w:jc w:val="center"/>
              <w:rPr>
                <w:rFonts w:ascii="Calibri" w:hAnsi="Calibri"/>
                <w:color w:val="000000"/>
                <w:sz w:val="22"/>
                <w:szCs w:val="22"/>
              </w:rPr>
            </w:pPr>
            <w:r w:rsidRPr="00D12989">
              <w:rPr>
                <w:rFonts w:ascii="Calibri" w:hAnsi="Calibri"/>
                <w:color w:val="000000"/>
                <w:sz w:val="22"/>
                <w:szCs w:val="22"/>
              </w:rPr>
              <w:t>g KClO</w:t>
            </w:r>
            <w:r w:rsidRPr="00D12989">
              <w:rPr>
                <w:rFonts w:ascii="Calibri" w:hAnsi="Calibri"/>
                <w:color w:val="000000"/>
                <w:sz w:val="22"/>
                <w:szCs w:val="22"/>
                <w:vertAlign w:val="subscript"/>
              </w:rPr>
              <w:t>3</w:t>
            </w:r>
          </w:p>
        </w:tc>
      </w:tr>
      <w:tr w:rsidR="00D12989" w:rsidRPr="00D12989" w:rsidTr="00D12989">
        <w:trPr>
          <w:trHeight w:val="300"/>
          <w:jc w:val="center"/>
        </w:trPr>
        <w:tc>
          <w:tcPr>
            <w:tcW w:w="1216" w:type="dxa"/>
            <w:tcBorders>
              <w:top w:val="nil"/>
              <w:left w:val="single" w:sz="4" w:space="0" w:color="auto"/>
              <w:bottom w:val="single" w:sz="4" w:space="0" w:color="auto"/>
              <w:right w:val="single" w:sz="4" w:space="0" w:color="auto"/>
            </w:tcBorders>
            <w:shd w:val="clear" w:color="auto" w:fill="auto"/>
            <w:noWrap/>
            <w:vAlign w:val="bottom"/>
            <w:hideMark/>
          </w:tcPr>
          <w:p w:rsidR="00D12989" w:rsidRPr="00D12989" w:rsidRDefault="00D12989" w:rsidP="00D12989">
            <w:pPr>
              <w:jc w:val="center"/>
              <w:rPr>
                <w:rFonts w:ascii="Calibri" w:hAnsi="Calibri"/>
                <w:color w:val="000000"/>
                <w:sz w:val="22"/>
                <w:szCs w:val="22"/>
              </w:rPr>
            </w:pPr>
            <w:r w:rsidRPr="00D12989">
              <w:rPr>
                <w:rFonts w:ascii="Calibri" w:hAnsi="Calibri"/>
                <w:color w:val="000000"/>
                <w:sz w:val="22"/>
                <w:szCs w:val="22"/>
              </w:rPr>
              <w:t>100</w:t>
            </w:r>
          </w:p>
        </w:tc>
        <w:tc>
          <w:tcPr>
            <w:tcW w:w="2056" w:type="dxa"/>
            <w:tcBorders>
              <w:top w:val="nil"/>
              <w:left w:val="nil"/>
              <w:bottom w:val="single" w:sz="4" w:space="0" w:color="auto"/>
              <w:right w:val="single" w:sz="4" w:space="0" w:color="auto"/>
            </w:tcBorders>
            <w:shd w:val="clear" w:color="auto" w:fill="auto"/>
            <w:noWrap/>
            <w:vAlign w:val="bottom"/>
            <w:hideMark/>
          </w:tcPr>
          <w:p w:rsidR="00D12989" w:rsidRPr="00D12989" w:rsidRDefault="00D52DB1" w:rsidP="00D12989">
            <w:pPr>
              <w:jc w:val="center"/>
              <w:rPr>
                <w:rFonts w:ascii="Calibri" w:hAnsi="Calibri"/>
                <w:color w:val="000000"/>
                <w:sz w:val="22"/>
                <w:szCs w:val="22"/>
              </w:rPr>
            </w:pPr>
            <w:r>
              <w:rPr>
                <w:rFonts w:ascii="Calibri" w:hAnsi="Calibri"/>
                <w:color w:val="000000"/>
                <w:sz w:val="22"/>
                <w:szCs w:val="22"/>
              </w:rPr>
              <w:t>18,985</w:t>
            </w:r>
          </w:p>
        </w:tc>
      </w:tr>
      <w:tr w:rsidR="00D12989" w:rsidRPr="00D12989" w:rsidTr="00D12989">
        <w:trPr>
          <w:trHeight w:val="300"/>
          <w:jc w:val="center"/>
        </w:trPr>
        <w:tc>
          <w:tcPr>
            <w:tcW w:w="1216" w:type="dxa"/>
            <w:tcBorders>
              <w:top w:val="nil"/>
              <w:left w:val="single" w:sz="4" w:space="0" w:color="auto"/>
              <w:bottom w:val="single" w:sz="4" w:space="0" w:color="auto"/>
              <w:right w:val="single" w:sz="4" w:space="0" w:color="auto"/>
            </w:tcBorders>
            <w:shd w:val="clear" w:color="auto" w:fill="auto"/>
            <w:noWrap/>
            <w:vAlign w:val="bottom"/>
            <w:hideMark/>
          </w:tcPr>
          <w:p w:rsidR="00D12989" w:rsidRPr="00D12989" w:rsidRDefault="00D12989" w:rsidP="00D12989">
            <w:pPr>
              <w:jc w:val="center"/>
              <w:rPr>
                <w:rFonts w:ascii="Calibri" w:hAnsi="Calibri"/>
                <w:color w:val="000000"/>
                <w:sz w:val="22"/>
                <w:szCs w:val="22"/>
              </w:rPr>
            </w:pPr>
            <w:r w:rsidRPr="00D12989">
              <w:rPr>
                <w:rFonts w:ascii="Calibri" w:hAnsi="Calibri"/>
                <w:color w:val="000000"/>
                <w:sz w:val="22"/>
                <w:szCs w:val="22"/>
              </w:rPr>
              <w:t>10</w:t>
            </w:r>
          </w:p>
        </w:tc>
        <w:tc>
          <w:tcPr>
            <w:tcW w:w="2056" w:type="dxa"/>
            <w:tcBorders>
              <w:top w:val="nil"/>
              <w:left w:val="nil"/>
              <w:bottom w:val="single" w:sz="4" w:space="0" w:color="auto"/>
              <w:right w:val="single" w:sz="4" w:space="0" w:color="auto"/>
            </w:tcBorders>
            <w:shd w:val="clear" w:color="auto" w:fill="auto"/>
            <w:noWrap/>
            <w:vAlign w:val="bottom"/>
            <w:hideMark/>
          </w:tcPr>
          <w:p w:rsidR="00D12989" w:rsidRPr="00D12989" w:rsidRDefault="00D52DB1" w:rsidP="00D12989">
            <w:pPr>
              <w:jc w:val="center"/>
              <w:rPr>
                <w:rFonts w:ascii="Calibri" w:hAnsi="Calibri"/>
                <w:color w:val="000000"/>
                <w:sz w:val="22"/>
                <w:szCs w:val="22"/>
              </w:rPr>
            </w:pPr>
            <w:r>
              <w:rPr>
                <w:rFonts w:ascii="Calibri" w:hAnsi="Calibri"/>
                <w:color w:val="000000"/>
                <w:sz w:val="22"/>
                <w:szCs w:val="22"/>
              </w:rPr>
              <w:t>1,898</w:t>
            </w:r>
          </w:p>
        </w:tc>
      </w:tr>
    </w:tbl>
    <w:p w:rsidR="00D12989" w:rsidRDefault="00D12989" w:rsidP="005A315B">
      <w:pPr>
        <w:autoSpaceDE w:val="0"/>
        <w:autoSpaceDN w:val="0"/>
        <w:adjustRightInd w:val="0"/>
        <w:ind w:left="426"/>
      </w:pPr>
    </w:p>
    <w:p w:rsidR="002E0106" w:rsidRDefault="002E0106" w:rsidP="002E0106">
      <w:pPr>
        <w:ind w:left="426"/>
        <w:jc w:val="both"/>
      </w:pPr>
    </w:p>
    <w:tbl>
      <w:tblPr>
        <w:tblW w:w="5527" w:type="dxa"/>
        <w:jc w:val="center"/>
        <w:tblInd w:w="65" w:type="dxa"/>
        <w:tblCellMar>
          <w:left w:w="70" w:type="dxa"/>
          <w:right w:w="70" w:type="dxa"/>
        </w:tblCellMar>
        <w:tblLook w:val="04A0"/>
      </w:tblPr>
      <w:tblGrid>
        <w:gridCol w:w="3190"/>
        <w:gridCol w:w="1226"/>
        <w:gridCol w:w="1102"/>
        <w:gridCol w:w="9"/>
      </w:tblGrid>
      <w:tr w:rsidR="00BE12C0" w:rsidRPr="00D12989" w:rsidTr="00BE12C0">
        <w:trPr>
          <w:gridAfter w:val="1"/>
          <w:wAfter w:w="9" w:type="dxa"/>
          <w:trHeight w:val="300"/>
          <w:jc w:val="center"/>
        </w:trPr>
        <w:tc>
          <w:tcPr>
            <w:tcW w:w="31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E12C0" w:rsidRPr="00D12989" w:rsidRDefault="00BE12C0" w:rsidP="00D12989">
            <w:pPr>
              <w:rPr>
                <w:rFonts w:ascii="Calibri" w:hAnsi="Calibri"/>
                <w:color w:val="000000"/>
                <w:sz w:val="22"/>
                <w:szCs w:val="22"/>
              </w:rPr>
            </w:pPr>
            <w:r>
              <w:rPr>
                <w:rFonts w:ascii="Calibri" w:hAnsi="Calibri"/>
                <w:color w:val="000000"/>
                <w:sz w:val="22"/>
                <w:szCs w:val="22"/>
              </w:rPr>
              <w:t>Núme</w:t>
            </w:r>
            <w:r w:rsidRPr="00D12989">
              <w:rPr>
                <w:rFonts w:ascii="Calibri" w:hAnsi="Calibri"/>
                <w:color w:val="000000"/>
                <w:sz w:val="22"/>
                <w:szCs w:val="22"/>
              </w:rPr>
              <w:t>ro de muestra:</w:t>
            </w:r>
          </w:p>
        </w:tc>
        <w:tc>
          <w:tcPr>
            <w:tcW w:w="2328" w:type="dxa"/>
            <w:gridSpan w:val="2"/>
            <w:tcBorders>
              <w:top w:val="single" w:sz="4" w:space="0" w:color="auto"/>
              <w:left w:val="nil"/>
              <w:bottom w:val="single" w:sz="4" w:space="0" w:color="auto"/>
              <w:right w:val="single" w:sz="4" w:space="0" w:color="auto"/>
            </w:tcBorders>
            <w:shd w:val="clear" w:color="auto" w:fill="auto"/>
            <w:noWrap/>
            <w:vAlign w:val="bottom"/>
            <w:hideMark/>
          </w:tcPr>
          <w:p w:rsidR="00BE12C0" w:rsidRPr="003B059F" w:rsidRDefault="003B059F" w:rsidP="00D12989">
            <w:pPr>
              <w:jc w:val="center"/>
              <w:rPr>
                <w:rFonts w:ascii="Calibri" w:hAnsi="Calibri"/>
                <w:b/>
                <w:color w:val="000000"/>
                <w:sz w:val="22"/>
                <w:szCs w:val="22"/>
              </w:rPr>
            </w:pPr>
            <w:r w:rsidRPr="003B059F">
              <w:rPr>
                <w:rFonts w:ascii="Calibri" w:hAnsi="Calibri"/>
                <w:b/>
                <w:color w:val="000000"/>
                <w:sz w:val="22"/>
                <w:szCs w:val="22"/>
              </w:rPr>
              <w:t>2</w:t>
            </w:r>
          </w:p>
        </w:tc>
      </w:tr>
      <w:tr w:rsidR="00BE12C0" w:rsidRPr="00D12989" w:rsidTr="00BE12C0">
        <w:trPr>
          <w:gridAfter w:val="1"/>
          <w:wAfter w:w="9" w:type="dxa"/>
          <w:trHeight w:val="300"/>
          <w:jc w:val="center"/>
        </w:trPr>
        <w:tc>
          <w:tcPr>
            <w:tcW w:w="3190" w:type="dxa"/>
            <w:tcBorders>
              <w:top w:val="nil"/>
              <w:left w:val="single" w:sz="4" w:space="0" w:color="auto"/>
              <w:bottom w:val="single" w:sz="4" w:space="0" w:color="auto"/>
              <w:right w:val="single" w:sz="4" w:space="0" w:color="auto"/>
            </w:tcBorders>
            <w:shd w:val="clear" w:color="auto" w:fill="auto"/>
            <w:noWrap/>
            <w:vAlign w:val="bottom"/>
            <w:hideMark/>
          </w:tcPr>
          <w:p w:rsidR="00BE12C0" w:rsidRPr="00D12989" w:rsidRDefault="00BE12C0" w:rsidP="003B059F">
            <w:pPr>
              <w:rPr>
                <w:rFonts w:ascii="Calibri" w:hAnsi="Calibri"/>
                <w:color w:val="000000"/>
                <w:sz w:val="22"/>
                <w:szCs w:val="22"/>
              </w:rPr>
            </w:pPr>
            <w:r w:rsidRPr="00D12989">
              <w:rPr>
                <w:rFonts w:ascii="Calibri" w:hAnsi="Calibri"/>
                <w:color w:val="000000"/>
                <w:sz w:val="22"/>
                <w:szCs w:val="22"/>
              </w:rPr>
              <w:t>Volumen de agua (ml):</w:t>
            </w:r>
          </w:p>
        </w:tc>
        <w:tc>
          <w:tcPr>
            <w:tcW w:w="1226" w:type="dxa"/>
            <w:tcBorders>
              <w:top w:val="nil"/>
              <w:left w:val="nil"/>
              <w:bottom w:val="single" w:sz="4" w:space="0" w:color="auto"/>
              <w:right w:val="single" w:sz="4" w:space="0" w:color="auto"/>
            </w:tcBorders>
            <w:shd w:val="clear" w:color="auto" w:fill="auto"/>
            <w:noWrap/>
            <w:vAlign w:val="bottom"/>
            <w:hideMark/>
          </w:tcPr>
          <w:p w:rsidR="00BE12C0" w:rsidRPr="00D12989" w:rsidRDefault="00BE12C0" w:rsidP="00D12989">
            <w:pPr>
              <w:jc w:val="center"/>
              <w:rPr>
                <w:rFonts w:ascii="Calibri" w:hAnsi="Calibri"/>
                <w:color w:val="000000"/>
                <w:sz w:val="22"/>
                <w:szCs w:val="22"/>
              </w:rPr>
            </w:pPr>
            <w:r w:rsidRPr="00D12989">
              <w:rPr>
                <w:rFonts w:ascii="Calibri" w:hAnsi="Calibri"/>
                <w:color w:val="000000"/>
                <w:sz w:val="22"/>
                <w:szCs w:val="22"/>
              </w:rPr>
              <w:t>5</w:t>
            </w:r>
          </w:p>
        </w:tc>
        <w:tc>
          <w:tcPr>
            <w:tcW w:w="1102" w:type="dxa"/>
            <w:tcBorders>
              <w:top w:val="nil"/>
              <w:left w:val="nil"/>
              <w:bottom w:val="single" w:sz="4" w:space="0" w:color="auto"/>
              <w:right w:val="single" w:sz="4" w:space="0" w:color="auto"/>
            </w:tcBorders>
            <w:shd w:val="clear" w:color="auto" w:fill="auto"/>
            <w:noWrap/>
            <w:vAlign w:val="bottom"/>
            <w:hideMark/>
          </w:tcPr>
          <w:p w:rsidR="00BE12C0" w:rsidRPr="00D12989" w:rsidRDefault="00BE12C0" w:rsidP="00D12989">
            <w:pPr>
              <w:jc w:val="center"/>
              <w:rPr>
                <w:rFonts w:ascii="Calibri" w:hAnsi="Calibri"/>
                <w:color w:val="000000"/>
                <w:sz w:val="22"/>
                <w:szCs w:val="22"/>
              </w:rPr>
            </w:pPr>
            <w:r w:rsidRPr="00D12989">
              <w:rPr>
                <w:rFonts w:ascii="Calibri" w:hAnsi="Calibri"/>
                <w:color w:val="000000"/>
                <w:sz w:val="22"/>
                <w:szCs w:val="22"/>
              </w:rPr>
              <w:t>10</w:t>
            </w:r>
          </w:p>
        </w:tc>
      </w:tr>
      <w:tr w:rsidR="00BE12C0" w:rsidRPr="00D12989" w:rsidTr="00BE12C0">
        <w:trPr>
          <w:gridAfter w:val="1"/>
          <w:wAfter w:w="9" w:type="dxa"/>
          <w:trHeight w:val="345"/>
          <w:jc w:val="center"/>
        </w:trPr>
        <w:tc>
          <w:tcPr>
            <w:tcW w:w="3190" w:type="dxa"/>
            <w:tcBorders>
              <w:top w:val="nil"/>
              <w:left w:val="single" w:sz="4" w:space="0" w:color="auto"/>
              <w:bottom w:val="single" w:sz="4" w:space="0" w:color="auto"/>
              <w:right w:val="single" w:sz="4" w:space="0" w:color="auto"/>
            </w:tcBorders>
            <w:shd w:val="clear" w:color="auto" w:fill="auto"/>
            <w:noWrap/>
            <w:vAlign w:val="bottom"/>
            <w:hideMark/>
          </w:tcPr>
          <w:p w:rsidR="00BE12C0" w:rsidRPr="00D12989" w:rsidRDefault="00BE12C0" w:rsidP="00D12989">
            <w:pPr>
              <w:rPr>
                <w:rFonts w:ascii="Calibri" w:hAnsi="Calibri"/>
                <w:color w:val="000000"/>
                <w:sz w:val="22"/>
                <w:szCs w:val="22"/>
              </w:rPr>
            </w:pPr>
            <w:r w:rsidRPr="00D12989">
              <w:rPr>
                <w:rFonts w:ascii="Calibri" w:hAnsi="Calibri"/>
                <w:color w:val="000000"/>
                <w:sz w:val="22"/>
                <w:szCs w:val="22"/>
              </w:rPr>
              <w:t>Tem</w:t>
            </w:r>
            <w:r>
              <w:rPr>
                <w:rFonts w:ascii="Calibri" w:hAnsi="Calibri"/>
                <w:color w:val="000000"/>
                <w:sz w:val="22"/>
                <w:szCs w:val="22"/>
              </w:rPr>
              <w:t>p</w:t>
            </w:r>
            <w:r w:rsidRPr="00D12989">
              <w:rPr>
                <w:rFonts w:ascii="Calibri" w:hAnsi="Calibri"/>
                <w:color w:val="000000"/>
                <w:sz w:val="22"/>
                <w:szCs w:val="22"/>
              </w:rPr>
              <w:t>eratura de cristalización(</w:t>
            </w:r>
            <w:proofErr w:type="spellStart"/>
            <w:r w:rsidRPr="00D12989">
              <w:rPr>
                <w:rFonts w:ascii="Calibri" w:hAnsi="Calibri"/>
                <w:color w:val="000000"/>
                <w:sz w:val="22"/>
                <w:szCs w:val="22"/>
                <w:vertAlign w:val="superscript"/>
              </w:rPr>
              <w:t>o</w:t>
            </w:r>
            <w:r w:rsidRPr="00D12989">
              <w:rPr>
                <w:rFonts w:ascii="Calibri" w:hAnsi="Calibri"/>
                <w:color w:val="000000"/>
                <w:sz w:val="22"/>
                <w:szCs w:val="22"/>
              </w:rPr>
              <w:t>C</w:t>
            </w:r>
            <w:proofErr w:type="spellEnd"/>
            <w:r w:rsidRPr="00D12989">
              <w:rPr>
                <w:rFonts w:ascii="Calibri" w:hAnsi="Calibri"/>
                <w:color w:val="000000"/>
                <w:sz w:val="22"/>
                <w:szCs w:val="22"/>
              </w:rPr>
              <w:t>):</w:t>
            </w:r>
          </w:p>
        </w:tc>
        <w:tc>
          <w:tcPr>
            <w:tcW w:w="1226" w:type="dxa"/>
            <w:tcBorders>
              <w:top w:val="nil"/>
              <w:left w:val="nil"/>
              <w:bottom w:val="single" w:sz="4" w:space="0" w:color="auto"/>
              <w:right w:val="single" w:sz="4" w:space="0" w:color="auto"/>
            </w:tcBorders>
            <w:shd w:val="clear" w:color="auto" w:fill="auto"/>
            <w:noWrap/>
            <w:vAlign w:val="bottom"/>
            <w:hideMark/>
          </w:tcPr>
          <w:p w:rsidR="00BE12C0" w:rsidRPr="00D12989" w:rsidRDefault="003B059F" w:rsidP="00D12989">
            <w:pPr>
              <w:jc w:val="center"/>
              <w:rPr>
                <w:rFonts w:ascii="Calibri" w:hAnsi="Calibri"/>
                <w:color w:val="000000"/>
                <w:sz w:val="22"/>
                <w:szCs w:val="22"/>
              </w:rPr>
            </w:pPr>
            <w:r>
              <w:rPr>
                <w:rFonts w:ascii="Calibri" w:hAnsi="Calibri"/>
                <w:color w:val="000000"/>
                <w:sz w:val="22"/>
                <w:szCs w:val="22"/>
              </w:rPr>
              <w:t>74,5</w:t>
            </w:r>
          </w:p>
        </w:tc>
        <w:tc>
          <w:tcPr>
            <w:tcW w:w="1102" w:type="dxa"/>
            <w:tcBorders>
              <w:top w:val="nil"/>
              <w:left w:val="nil"/>
              <w:bottom w:val="single" w:sz="4" w:space="0" w:color="auto"/>
              <w:right w:val="single" w:sz="4" w:space="0" w:color="auto"/>
            </w:tcBorders>
            <w:shd w:val="clear" w:color="auto" w:fill="auto"/>
            <w:noWrap/>
            <w:vAlign w:val="bottom"/>
            <w:hideMark/>
          </w:tcPr>
          <w:p w:rsidR="00BE12C0" w:rsidRPr="00D12989" w:rsidRDefault="003B059F" w:rsidP="00D12989">
            <w:pPr>
              <w:jc w:val="center"/>
              <w:rPr>
                <w:rFonts w:ascii="Calibri" w:hAnsi="Calibri"/>
                <w:color w:val="000000"/>
                <w:sz w:val="22"/>
                <w:szCs w:val="22"/>
              </w:rPr>
            </w:pPr>
            <w:r>
              <w:rPr>
                <w:rFonts w:ascii="Calibri" w:hAnsi="Calibri"/>
                <w:color w:val="000000"/>
                <w:sz w:val="22"/>
                <w:szCs w:val="22"/>
              </w:rPr>
              <w:t>50,5</w:t>
            </w:r>
          </w:p>
        </w:tc>
      </w:tr>
      <w:tr w:rsidR="00BE12C0" w:rsidRPr="00D12989" w:rsidTr="00BE12C0">
        <w:trPr>
          <w:gridAfter w:val="1"/>
          <w:wAfter w:w="9" w:type="dxa"/>
          <w:trHeight w:val="300"/>
          <w:jc w:val="center"/>
        </w:trPr>
        <w:tc>
          <w:tcPr>
            <w:tcW w:w="3190" w:type="dxa"/>
            <w:tcBorders>
              <w:top w:val="nil"/>
              <w:left w:val="single" w:sz="4" w:space="0" w:color="auto"/>
              <w:bottom w:val="single" w:sz="4" w:space="0" w:color="auto"/>
              <w:right w:val="single" w:sz="4" w:space="0" w:color="auto"/>
            </w:tcBorders>
            <w:shd w:val="clear" w:color="auto" w:fill="auto"/>
            <w:noWrap/>
            <w:vAlign w:val="bottom"/>
            <w:hideMark/>
          </w:tcPr>
          <w:p w:rsidR="00BE12C0" w:rsidRPr="00D12989" w:rsidRDefault="00BE12C0" w:rsidP="00D12989">
            <w:pPr>
              <w:rPr>
                <w:rFonts w:ascii="Calibri" w:hAnsi="Calibri"/>
                <w:color w:val="000000"/>
                <w:sz w:val="22"/>
                <w:szCs w:val="22"/>
              </w:rPr>
            </w:pPr>
            <w:r w:rsidRPr="00D12989">
              <w:rPr>
                <w:rFonts w:ascii="Calibri" w:hAnsi="Calibri"/>
                <w:color w:val="000000"/>
                <w:sz w:val="22"/>
                <w:szCs w:val="22"/>
              </w:rPr>
              <w:t>Masa de sal calculada (g):</w:t>
            </w:r>
          </w:p>
        </w:tc>
        <w:tc>
          <w:tcPr>
            <w:tcW w:w="1226" w:type="dxa"/>
            <w:tcBorders>
              <w:top w:val="nil"/>
              <w:left w:val="nil"/>
              <w:bottom w:val="single" w:sz="4" w:space="0" w:color="auto"/>
              <w:right w:val="single" w:sz="4" w:space="0" w:color="auto"/>
            </w:tcBorders>
            <w:shd w:val="clear" w:color="auto" w:fill="auto"/>
            <w:noWrap/>
            <w:vAlign w:val="bottom"/>
            <w:hideMark/>
          </w:tcPr>
          <w:p w:rsidR="00BE12C0" w:rsidRPr="00D12989" w:rsidRDefault="00D52DB1" w:rsidP="00D12989">
            <w:pPr>
              <w:jc w:val="center"/>
              <w:rPr>
                <w:rFonts w:ascii="Calibri" w:hAnsi="Calibri"/>
                <w:color w:val="000000"/>
                <w:sz w:val="22"/>
                <w:szCs w:val="22"/>
              </w:rPr>
            </w:pPr>
            <w:r>
              <w:rPr>
                <w:rFonts w:ascii="Calibri" w:hAnsi="Calibri"/>
                <w:color w:val="000000"/>
                <w:sz w:val="22"/>
                <w:szCs w:val="22"/>
              </w:rPr>
              <w:t>1,716</w:t>
            </w:r>
          </w:p>
        </w:tc>
        <w:tc>
          <w:tcPr>
            <w:tcW w:w="1102" w:type="dxa"/>
            <w:tcBorders>
              <w:top w:val="nil"/>
              <w:left w:val="nil"/>
              <w:bottom w:val="single" w:sz="4" w:space="0" w:color="auto"/>
              <w:right w:val="single" w:sz="4" w:space="0" w:color="auto"/>
            </w:tcBorders>
            <w:shd w:val="clear" w:color="auto" w:fill="auto"/>
            <w:noWrap/>
            <w:vAlign w:val="bottom"/>
            <w:hideMark/>
          </w:tcPr>
          <w:p w:rsidR="00BE12C0" w:rsidRPr="00D12989" w:rsidRDefault="00D52DB1" w:rsidP="00D12989">
            <w:pPr>
              <w:jc w:val="center"/>
              <w:rPr>
                <w:rFonts w:ascii="Calibri" w:hAnsi="Calibri"/>
                <w:color w:val="000000"/>
                <w:sz w:val="22"/>
                <w:szCs w:val="22"/>
              </w:rPr>
            </w:pPr>
            <w:r>
              <w:rPr>
                <w:rFonts w:ascii="Calibri" w:hAnsi="Calibri"/>
                <w:color w:val="000000"/>
                <w:sz w:val="22"/>
                <w:szCs w:val="22"/>
              </w:rPr>
              <w:t>1,898</w:t>
            </w:r>
          </w:p>
        </w:tc>
      </w:tr>
      <w:tr w:rsidR="00D12989" w:rsidRPr="00D12989" w:rsidTr="00BE12C0">
        <w:trPr>
          <w:trHeight w:val="300"/>
          <w:jc w:val="center"/>
        </w:trPr>
        <w:tc>
          <w:tcPr>
            <w:tcW w:w="319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D12989" w:rsidRPr="00D12989" w:rsidRDefault="00D12989" w:rsidP="00D12989">
            <w:pPr>
              <w:rPr>
                <w:rFonts w:ascii="Calibri" w:hAnsi="Calibri"/>
                <w:color w:val="000000"/>
                <w:sz w:val="22"/>
                <w:szCs w:val="22"/>
              </w:rPr>
            </w:pPr>
            <w:r w:rsidRPr="00D12989">
              <w:rPr>
                <w:rFonts w:ascii="Calibri" w:hAnsi="Calibri"/>
                <w:color w:val="000000"/>
                <w:sz w:val="22"/>
                <w:szCs w:val="22"/>
              </w:rPr>
              <w:t>Promedio</w:t>
            </w:r>
            <w:r w:rsidR="00D52DB1">
              <w:rPr>
                <w:rFonts w:ascii="Calibri" w:hAnsi="Calibri"/>
                <w:color w:val="000000"/>
                <w:sz w:val="22"/>
                <w:szCs w:val="22"/>
              </w:rPr>
              <w:t xml:space="preserve"> (g) </w:t>
            </w:r>
            <w:r w:rsidRPr="00D12989">
              <w:rPr>
                <w:rFonts w:ascii="Calibri" w:hAnsi="Calibri"/>
                <w:color w:val="000000"/>
                <w:sz w:val="22"/>
                <w:szCs w:val="22"/>
              </w:rPr>
              <w:t>:</w:t>
            </w:r>
          </w:p>
        </w:tc>
        <w:tc>
          <w:tcPr>
            <w:tcW w:w="2337" w:type="dxa"/>
            <w:gridSpan w:val="3"/>
            <w:tcBorders>
              <w:top w:val="single" w:sz="4" w:space="0" w:color="auto"/>
              <w:left w:val="nil"/>
              <w:bottom w:val="single" w:sz="4" w:space="0" w:color="auto"/>
              <w:right w:val="single" w:sz="4" w:space="0" w:color="auto"/>
            </w:tcBorders>
            <w:shd w:val="clear" w:color="auto" w:fill="auto"/>
            <w:noWrap/>
            <w:vAlign w:val="bottom"/>
            <w:hideMark/>
          </w:tcPr>
          <w:p w:rsidR="00D12989" w:rsidRPr="00D12989" w:rsidRDefault="00D12989" w:rsidP="00D52DB1">
            <w:pPr>
              <w:jc w:val="center"/>
              <w:rPr>
                <w:rFonts w:ascii="Calibri" w:hAnsi="Calibri"/>
                <w:color w:val="000000"/>
                <w:sz w:val="22"/>
                <w:szCs w:val="22"/>
              </w:rPr>
            </w:pPr>
            <w:r w:rsidRPr="00D12989">
              <w:rPr>
                <w:rFonts w:ascii="Calibri" w:hAnsi="Calibri"/>
                <w:color w:val="000000"/>
                <w:sz w:val="22"/>
                <w:szCs w:val="22"/>
              </w:rPr>
              <w:t>1,</w:t>
            </w:r>
            <w:r w:rsidR="00D52DB1">
              <w:rPr>
                <w:rFonts w:ascii="Calibri" w:hAnsi="Calibri"/>
                <w:color w:val="000000"/>
                <w:sz w:val="22"/>
                <w:szCs w:val="22"/>
              </w:rPr>
              <w:t>807</w:t>
            </w:r>
          </w:p>
        </w:tc>
      </w:tr>
    </w:tbl>
    <w:p w:rsidR="00D12989" w:rsidRPr="002E0106" w:rsidRDefault="00D12989" w:rsidP="00D12989">
      <w:pPr>
        <w:ind w:left="426"/>
        <w:jc w:val="center"/>
      </w:pPr>
    </w:p>
    <w:p w:rsidR="00E60732" w:rsidRPr="00D4602E" w:rsidRDefault="000A425B" w:rsidP="00E60732">
      <w:pPr>
        <w:ind w:left="360"/>
        <w:rPr>
          <w:b/>
          <w:u w:val="single"/>
        </w:rPr>
      </w:pPr>
      <w:r>
        <w:rPr>
          <w:b/>
          <w:u w:val="single"/>
        </w:rPr>
        <w:t>Ablandamiento de agua por intercambio iónico:</w:t>
      </w:r>
    </w:p>
    <w:p w:rsidR="00E60732" w:rsidRDefault="00E60732" w:rsidP="00E60732">
      <w:pPr>
        <w:ind w:left="360"/>
      </w:pPr>
    </w:p>
    <w:p w:rsidR="00780251" w:rsidRDefault="00780251" w:rsidP="00780251">
      <w:pPr>
        <w:ind w:left="360"/>
        <w:jc w:val="both"/>
      </w:pPr>
      <w:r w:rsidRPr="00D12989">
        <w:rPr>
          <w:u w:val="single"/>
        </w:rPr>
        <w:t>Procedimiento</w:t>
      </w:r>
      <w:r>
        <w:t>:</w:t>
      </w:r>
    </w:p>
    <w:p w:rsidR="00780251" w:rsidRDefault="00780251" w:rsidP="008F7374">
      <w:pPr>
        <w:ind w:left="360"/>
        <w:jc w:val="both"/>
      </w:pPr>
    </w:p>
    <w:p w:rsidR="004C5A32" w:rsidRDefault="006B5634" w:rsidP="008F7374">
      <w:pPr>
        <w:ind w:left="360"/>
        <w:jc w:val="both"/>
      </w:pPr>
      <w:r>
        <w:t>Se vertió</w:t>
      </w:r>
      <w:r w:rsidR="00C83629">
        <w:t xml:space="preserve"> 15ml de agua </w:t>
      </w:r>
      <w:r>
        <w:t>dura por la parte superior de una</w:t>
      </w:r>
      <w:r w:rsidR="00C83629">
        <w:t xml:space="preserve"> columna de resina</w:t>
      </w:r>
      <w:r>
        <w:t>; luego se recogió el agua tratada en un tubo de ensayo.</w:t>
      </w:r>
    </w:p>
    <w:p w:rsidR="006B5634" w:rsidRDefault="006B5634" w:rsidP="008F7374">
      <w:pPr>
        <w:ind w:left="360"/>
        <w:jc w:val="both"/>
      </w:pPr>
    </w:p>
    <w:p w:rsidR="00B0780E" w:rsidRDefault="00B0780E" w:rsidP="008F7374">
      <w:pPr>
        <w:ind w:left="360"/>
        <w:jc w:val="both"/>
      </w:pPr>
      <w:r w:rsidRPr="00D12989">
        <w:rPr>
          <w:u w:val="single"/>
        </w:rPr>
        <w:t>Conclusión</w:t>
      </w:r>
      <w:r>
        <w:t>:</w:t>
      </w:r>
    </w:p>
    <w:p w:rsidR="00B0780E" w:rsidRDefault="00B0780E" w:rsidP="008F7374">
      <w:pPr>
        <w:ind w:left="360"/>
        <w:jc w:val="both"/>
      </w:pPr>
    </w:p>
    <w:p w:rsidR="004C5A32" w:rsidRDefault="004C5A32" w:rsidP="008F7374">
      <w:pPr>
        <w:ind w:left="360"/>
        <w:jc w:val="both"/>
      </w:pPr>
      <w:r>
        <w:t xml:space="preserve">El proceso empleado </w:t>
      </w:r>
      <w:r w:rsidR="00B0780E">
        <w:t>de</w:t>
      </w:r>
      <w:r>
        <w:t xml:space="preserve"> la experiencia de ablandamiento de agua es denominado intercambio iónico, ya que el ablandamiento del agua es una técnica que sirve para eliminar los iones que hacen que el agua sea dura. En su mayoría, son iones de calcio y magnesio, y en algunos casos iones de hierro.</w:t>
      </w:r>
    </w:p>
    <w:p w:rsidR="000308A2" w:rsidRPr="000308A2" w:rsidRDefault="000308A2" w:rsidP="00E60732">
      <w:pPr>
        <w:ind w:left="360"/>
      </w:pPr>
    </w:p>
    <w:p w:rsidR="00E60732" w:rsidRPr="00D4602E" w:rsidRDefault="000A425B" w:rsidP="00E60732">
      <w:pPr>
        <w:ind w:left="360"/>
        <w:rPr>
          <w:b/>
          <w:u w:val="single"/>
        </w:rPr>
      </w:pPr>
      <w:r>
        <w:rPr>
          <w:b/>
          <w:u w:val="single"/>
        </w:rPr>
        <w:t>Cortado del jabón:</w:t>
      </w:r>
    </w:p>
    <w:p w:rsidR="00E60732" w:rsidRDefault="00E60732" w:rsidP="008F7374">
      <w:pPr>
        <w:ind w:left="360"/>
        <w:jc w:val="both"/>
      </w:pPr>
    </w:p>
    <w:p w:rsidR="00B0780E" w:rsidRDefault="00B0780E" w:rsidP="00B0780E">
      <w:pPr>
        <w:ind w:left="360"/>
        <w:jc w:val="both"/>
      </w:pPr>
      <w:r w:rsidRPr="00D12989">
        <w:rPr>
          <w:u w:val="single"/>
        </w:rPr>
        <w:t>Procedimiento</w:t>
      </w:r>
      <w:r>
        <w:t>:</w:t>
      </w:r>
    </w:p>
    <w:p w:rsidR="00B0780E" w:rsidRDefault="00B0780E" w:rsidP="008F7374">
      <w:pPr>
        <w:ind w:left="360"/>
        <w:jc w:val="both"/>
      </w:pPr>
    </w:p>
    <w:p w:rsidR="00B0780E" w:rsidRDefault="00C83629" w:rsidP="008F7374">
      <w:pPr>
        <w:ind w:left="360"/>
        <w:jc w:val="both"/>
      </w:pPr>
      <w:r>
        <w:t>Agregamos en distintos tubos de ensayo aproximadamente 5ml de: agua dura sin tratar, agua apta para consumo y agua blanda</w:t>
      </w:r>
      <w:r w:rsidR="00B0780E">
        <w:t>;</w:t>
      </w:r>
      <w:r>
        <w:t xml:space="preserve"> agrega</w:t>
      </w:r>
      <w:r w:rsidR="00B0780E">
        <w:t>ndo</w:t>
      </w:r>
      <w:r>
        <w:t xml:space="preserve"> en cada tubo 5 gotas de solución jabonosa. </w:t>
      </w:r>
    </w:p>
    <w:p w:rsidR="00B0780E" w:rsidRDefault="00B0780E" w:rsidP="008F7374">
      <w:pPr>
        <w:ind w:left="360"/>
        <w:jc w:val="both"/>
      </w:pPr>
    </w:p>
    <w:p w:rsidR="008F7374" w:rsidRDefault="00B0780E" w:rsidP="008F7374">
      <w:pPr>
        <w:ind w:left="360"/>
        <w:jc w:val="both"/>
      </w:pPr>
      <w:r w:rsidRPr="00D12989">
        <w:rPr>
          <w:u w:val="single"/>
        </w:rPr>
        <w:t>Conclusión</w:t>
      </w:r>
      <w:r>
        <w:t>:</w:t>
      </w:r>
    </w:p>
    <w:p w:rsidR="00B0780E" w:rsidRDefault="00B0780E" w:rsidP="008F7374">
      <w:pPr>
        <w:ind w:left="360"/>
        <w:jc w:val="both"/>
      </w:pPr>
    </w:p>
    <w:p w:rsidR="00B0780E" w:rsidRDefault="00B0780E" w:rsidP="008F7374">
      <w:pPr>
        <w:ind w:left="360"/>
        <w:jc w:val="both"/>
      </w:pPr>
      <w:r>
        <w:t>E</w:t>
      </w:r>
      <w:r w:rsidRPr="00671E59">
        <w:t>n agua blanda hay mucha espuma y nada de precipitado, en agua corriente un poco menos de espuma y poco precipitado y en agua dura menos espuma y mas precipitado.</w:t>
      </w:r>
    </w:p>
    <w:p w:rsidR="00BF6EEC" w:rsidRDefault="00BF6EEC" w:rsidP="008F7374">
      <w:pPr>
        <w:ind w:left="360"/>
        <w:jc w:val="both"/>
      </w:pPr>
      <w:r>
        <w:t>Esto se debe a la saturación de las aguas respecto a las impurezas que tienen disueltas cada una; por lo tanto</w:t>
      </w:r>
      <w:r w:rsidR="00F1507F">
        <w:t>, en el agua tratada</w:t>
      </w:r>
      <w:r>
        <w:t xml:space="preserve"> el jabón se disolvió completamente, en el agua corriente una parte del jabón se disolvió y la otra parte precipitó, y en el agua dura el jabón precipitó.</w:t>
      </w:r>
    </w:p>
    <w:p w:rsidR="00B0780E" w:rsidRPr="008F7374" w:rsidRDefault="00B0780E" w:rsidP="008F7374">
      <w:pPr>
        <w:ind w:left="360"/>
        <w:jc w:val="both"/>
      </w:pPr>
    </w:p>
    <w:p w:rsidR="00E60732" w:rsidRDefault="000A425B" w:rsidP="00E60732">
      <w:pPr>
        <w:ind w:left="360"/>
        <w:rPr>
          <w:b/>
          <w:u w:val="single"/>
        </w:rPr>
      </w:pPr>
      <w:r>
        <w:rPr>
          <w:b/>
          <w:u w:val="single"/>
        </w:rPr>
        <w:t xml:space="preserve">Efecto </w:t>
      </w:r>
      <w:proofErr w:type="spellStart"/>
      <w:r>
        <w:rPr>
          <w:b/>
          <w:u w:val="single"/>
        </w:rPr>
        <w:t>Tyndall</w:t>
      </w:r>
      <w:proofErr w:type="spellEnd"/>
      <w:r>
        <w:rPr>
          <w:b/>
          <w:u w:val="single"/>
        </w:rPr>
        <w:t>:</w:t>
      </w:r>
    </w:p>
    <w:p w:rsidR="008F7374" w:rsidRDefault="008F7374" w:rsidP="00D22C2F">
      <w:pPr>
        <w:ind w:left="360"/>
        <w:jc w:val="both"/>
      </w:pPr>
    </w:p>
    <w:p w:rsidR="00B0780E" w:rsidRDefault="00B0780E" w:rsidP="00D22C2F">
      <w:pPr>
        <w:ind w:left="360"/>
        <w:jc w:val="both"/>
      </w:pPr>
      <w:r w:rsidRPr="00B0780E">
        <w:rPr>
          <w:u w:val="single"/>
        </w:rPr>
        <w:t>Introducción teórica</w:t>
      </w:r>
      <w:r>
        <w:t>:</w:t>
      </w:r>
    </w:p>
    <w:p w:rsidR="00B0780E" w:rsidRDefault="00B0780E" w:rsidP="00D22C2F">
      <w:pPr>
        <w:ind w:left="360"/>
        <w:jc w:val="both"/>
      </w:pPr>
    </w:p>
    <w:p w:rsidR="00A20DF4" w:rsidRDefault="00A20DF4" w:rsidP="00D22C2F">
      <w:pPr>
        <w:ind w:left="360"/>
        <w:jc w:val="both"/>
      </w:pPr>
      <w:r>
        <w:t xml:space="preserve">Las soluciones verdaderas son claras y transparentes, y no es posible distinguir sus partículas disueltas de la fase </w:t>
      </w:r>
      <w:proofErr w:type="spellStart"/>
      <w:r>
        <w:t>dispersante</w:t>
      </w:r>
      <w:proofErr w:type="spellEnd"/>
      <w:r>
        <w:t>. En cambio, las dispersiones groseras presentan un aspecto turbio que se debe a la facilidad con que se visualizan las partículas suspendidas en el medio líquido. Las dispersiones coloidales, aparecen perfectamente claras en el microscopio, presentan un comportamiento particular en determinadas circunstancias.</w:t>
      </w:r>
    </w:p>
    <w:p w:rsidR="00A20DF4" w:rsidRDefault="00A20DF4" w:rsidP="00D22C2F">
      <w:pPr>
        <w:ind w:left="360"/>
        <w:jc w:val="both"/>
      </w:pPr>
      <w:r>
        <w:t xml:space="preserve">Cuando un rayo luminoso atraviesa un recipiente transparente que contiene una solución verdadera, </w:t>
      </w:r>
      <w:r w:rsidR="00667A2C">
        <w:t>no es posible visualizarlo a través de ella, por lo que decimos entonces que es una solución ópticamente vacía. Con las dispersiones coloidales en cambio, sucede algo distinto, ya que cuentan con la propiedad de reflejar y refractar la luz. Por lo cual, la trayectoria que sigue el rayo luminoso en una solución coloidal es visualizada gracias a las partículas coloidales, convertidas en centros emisores de luz.</w:t>
      </w:r>
    </w:p>
    <w:p w:rsidR="00A20DF4" w:rsidRDefault="00A20DF4" w:rsidP="00D22C2F">
      <w:pPr>
        <w:ind w:left="360"/>
        <w:jc w:val="both"/>
      </w:pPr>
    </w:p>
    <w:p w:rsidR="00B0780E" w:rsidRDefault="00B0780E" w:rsidP="00D22C2F">
      <w:pPr>
        <w:ind w:left="360"/>
        <w:jc w:val="both"/>
      </w:pPr>
      <w:r w:rsidRPr="00B0780E">
        <w:rPr>
          <w:u w:val="single"/>
        </w:rPr>
        <w:t>Procedimiento</w:t>
      </w:r>
      <w:r>
        <w:t>:</w:t>
      </w:r>
    </w:p>
    <w:p w:rsidR="00B0780E" w:rsidRDefault="00B0780E" w:rsidP="00D22C2F">
      <w:pPr>
        <w:ind w:left="360"/>
        <w:jc w:val="both"/>
      </w:pPr>
    </w:p>
    <w:p w:rsidR="00C83629" w:rsidRDefault="00C83629" w:rsidP="00F1507F">
      <w:pPr>
        <w:ind w:left="360"/>
        <w:jc w:val="both"/>
      </w:pPr>
      <w:r>
        <w:t xml:space="preserve">Colocamos en diversos tubos de ensayo </w:t>
      </w:r>
      <w:r w:rsidR="00F1507F">
        <w:t>diferentes mezclas con el fin de determinar si se trataba de una solución o un sistema coloidal. Luego, hicimos incidir un</w:t>
      </w:r>
      <w:r w:rsidR="009305B1">
        <w:t xml:space="preserve"> rayo láser en cada mezcla de manera transversal para que el haz de luz atraviese, observamos lo que ocurre con el mismo en cada caso y en base a eso clasificamos las mezclas en soluciones o dispersiones coloidales.</w:t>
      </w:r>
      <w:r>
        <w:t xml:space="preserve"> </w:t>
      </w:r>
    </w:p>
    <w:p w:rsidR="00C83629" w:rsidRDefault="00C83629" w:rsidP="000A425B">
      <w:pPr>
        <w:ind w:left="360"/>
        <w:jc w:val="both"/>
      </w:pPr>
    </w:p>
    <w:p w:rsidR="00F1507F" w:rsidRDefault="00BF6EEC" w:rsidP="00F1507F">
      <w:pPr>
        <w:ind w:left="360"/>
        <w:jc w:val="both"/>
      </w:pPr>
      <w:r w:rsidRPr="00D12989">
        <w:rPr>
          <w:u w:val="single"/>
        </w:rPr>
        <w:t>Conclusión</w:t>
      </w:r>
      <w:r>
        <w:t>:</w:t>
      </w:r>
    </w:p>
    <w:p w:rsidR="00F1507F" w:rsidRDefault="00F1507F" w:rsidP="00F1507F">
      <w:pPr>
        <w:ind w:left="360"/>
        <w:jc w:val="both"/>
      </w:pPr>
    </w:p>
    <w:p w:rsidR="00D93906" w:rsidRDefault="00D93906" w:rsidP="000A425B">
      <w:pPr>
        <w:ind w:left="360"/>
        <w:jc w:val="both"/>
      </w:pPr>
      <w:r>
        <w:t>Cuando la mezcla se trataba de un coloide, la luz del láser se reflejaba y refractaba en las micelas o macromoléculas de la dispersión. La trayectoria del láser podía apreciarse gracias a las partículas es suspensión.</w:t>
      </w:r>
    </w:p>
    <w:p w:rsidR="00667A2C" w:rsidRDefault="00D93906" w:rsidP="000A425B">
      <w:pPr>
        <w:ind w:left="360"/>
        <w:jc w:val="both"/>
      </w:pPr>
      <w:r>
        <w:t xml:space="preserve">Si se trataba de una solución verdadera no se podía distinguir macroscópicamente sus partículas </w:t>
      </w:r>
      <w:r w:rsidR="001B09DD">
        <w:t xml:space="preserve">disueltas, por eso tampoco es posible ver la trayectoria del láser, ya que no hay partículas en suspensión en las cuales la luz se refracte. </w:t>
      </w:r>
      <w:r>
        <w:t xml:space="preserve"> </w:t>
      </w:r>
    </w:p>
    <w:p w:rsidR="00F1507F" w:rsidRDefault="00F1507F" w:rsidP="000A425B">
      <w:pPr>
        <w:ind w:left="360"/>
        <w:jc w:val="both"/>
      </w:pPr>
    </w:p>
    <w:p w:rsidR="000A425B" w:rsidRDefault="000A425B" w:rsidP="000A425B">
      <w:pPr>
        <w:ind w:left="360"/>
        <w:rPr>
          <w:b/>
          <w:u w:val="single"/>
        </w:rPr>
      </w:pPr>
      <w:r>
        <w:rPr>
          <w:b/>
          <w:u w:val="single"/>
        </w:rPr>
        <w:t>Movimiento browniano:</w:t>
      </w:r>
    </w:p>
    <w:p w:rsidR="00BF6EEC" w:rsidRDefault="00BF6EEC" w:rsidP="00BF6EEC">
      <w:pPr>
        <w:ind w:left="360"/>
        <w:jc w:val="both"/>
        <w:rPr>
          <w:u w:val="single"/>
        </w:rPr>
      </w:pPr>
    </w:p>
    <w:p w:rsidR="00BF6EEC" w:rsidRDefault="00BF6EEC" w:rsidP="00BF6EEC">
      <w:pPr>
        <w:ind w:left="360"/>
        <w:jc w:val="both"/>
      </w:pPr>
      <w:r w:rsidRPr="00B0780E">
        <w:rPr>
          <w:u w:val="single"/>
        </w:rPr>
        <w:t>Procedimiento</w:t>
      </w:r>
      <w:r>
        <w:t>:</w:t>
      </w:r>
    </w:p>
    <w:p w:rsidR="009305B1" w:rsidRDefault="009305B1" w:rsidP="000A425B">
      <w:pPr>
        <w:ind w:left="360"/>
        <w:rPr>
          <w:b/>
          <w:u w:val="single"/>
        </w:rPr>
      </w:pPr>
    </w:p>
    <w:p w:rsidR="009305B1" w:rsidRDefault="005E79F2" w:rsidP="000A425B">
      <w:pPr>
        <w:ind w:left="360"/>
      </w:pPr>
      <w:r>
        <w:t>Tomamos un</w:t>
      </w:r>
      <w:r w:rsidR="009305B1">
        <w:t xml:space="preserve">a mezcla de agua y azufre y observamos el movimiento de las partículas coloidales. Luego, calentamos levemente y observamos otra vez el movimiento de partículas. </w:t>
      </w:r>
    </w:p>
    <w:p w:rsidR="000A425B" w:rsidRDefault="000A425B" w:rsidP="000A425B">
      <w:pPr>
        <w:ind w:left="360"/>
        <w:jc w:val="both"/>
      </w:pPr>
    </w:p>
    <w:p w:rsidR="00BF6EEC" w:rsidRDefault="00BF6EEC" w:rsidP="00BF6EEC">
      <w:pPr>
        <w:ind w:left="360"/>
        <w:jc w:val="both"/>
      </w:pPr>
      <w:r w:rsidRPr="00D12989">
        <w:rPr>
          <w:u w:val="single"/>
        </w:rPr>
        <w:t>Conclusión</w:t>
      </w:r>
      <w:r>
        <w:t>:</w:t>
      </w:r>
    </w:p>
    <w:p w:rsidR="00BF6EEC" w:rsidRDefault="00BF6EEC" w:rsidP="000A425B">
      <w:pPr>
        <w:ind w:left="360"/>
        <w:jc w:val="both"/>
      </w:pPr>
    </w:p>
    <w:p w:rsidR="0038319E" w:rsidRPr="000A425B" w:rsidRDefault="00275774" w:rsidP="0038319E">
      <w:pPr>
        <w:ind w:left="360"/>
        <w:jc w:val="both"/>
      </w:pPr>
      <w:r>
        <w:t>Observamos la muestra que contiene la mezcla de agua y azufre, y pudimos notar que cuando calentamos la misma, las partículas se mueven con mayor velocidad.</w:t>
      </w:r>
      <w:r w:rsidR="0038319E">
        <w:t xml:space="preserve"> También pudimos notar que </w:t>
      </w:r>
      <w:r w:rsidR="00070EAA">
        <w:t>al agitar</w:t>
      </w:r>
      <w:r w:rsidR="0038319E">
        <w:t xml:space="preserve"> </w:t>
      </w:r>
      <w:r w:rsidR="00070EAA">
        <w:t>el sistema</w:t>
      </w:r>
      <w:r w:rsidR="00E22CCC">
        <w:t xml:space="preserve"> coloidal</w:t>
      </w:r>
      <w:r w:rsidR="0038319E">
        <w:t xml:space="preserve"> </w:t>
      </w:r>
      <w:r w:rsidR="00070EAA">
        <w:t>se incrementa la</w:t>
      </w:r>
      <w:r w:rsidR="0038319E">
        <w:t xml:space="preserve"> velocidad.</w:t>
      </w:r>
    </w:p>
    <w:p w:rsidR="00275774" w:rsidRPr="000A425B" w:rsidRDefault="0038319E" w:rsidP="0038319E">
      <w:pPr>
        <w:ind w:left="360"/>
        <w:jc w:val="both"/>
      </w:pPr>
      <w:r>
        <w:t>El movimiento aleatorio de</w:t>
      </w:r>
      <w:r w:rsidR="00B863CF">
        <w:t xml:space="preserve"> estas partículas se debe a que </w:t>
      </w:r>
      <w:r>
        <w:t xml:space="preserve">su superficie es bombardeada incesantemente por las </w:t>
      </w:r>
      <w:r w:rsidRPr="0038319E">
        <w:t>moléculas</w:t>
      </w:r>
      <w:r>
        <w:t xml:space="preserve"> del fluido sometidas a una agitación térmica.</w:t>
      </w:r>
      <w:r w:rsidR="00B863CF">
        <w:t xml:space="preserve"> El movimiento se incrementa cuanto más pequeña es la partícula (debido a su menor masa), mayor la temperatura (debido al aumento de energía) y menos viscoso el medio (opone menos resistencia al movimiento).</w:t>
      </w:r>
    </w:p>
    <w:sectPr w:rsidR="00275774" w:rsidRPr="000A425B" w:rsidSect="00F44F69">
      <w:footerReference w:type="even" r:id="rId10"/>
      <w:footerReference w:type="default" r:id="rId11"/>
      <w:footerReference w:type="first" r:id="rId12"/>
      <w:pgSz w:w="11906" w:h="16838" w:code="9"/>
      <w:pgMar w:top="1418" w:right="567" w:bottom="1134" w:left="1418" w:header="737"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1F2D" w:rsidRDefault="00071F2D">
      <w:r>
        <w:separator/>
      </w:r>
    </w:p>
  </w:endnote>
  <w:endnote w:type="continuationSeparator" w:id="0">
    <w:p w:rsidR="00071F2D" w:rsidRDefault="00071F2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3906" w:rsidRDefault="00D93906" w:rsidP="006B66A8">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D93906" w:rsidRDefault="00D93906" w:rsidP="006B66A8">
    <w:pPr>
      <w:pStyle w:val="Piedep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529480"/>
      <w:docPartObj>
        <w:docPartGallery w:val="Page Numbers (Bottom of Page)"/>
        <w:docPartUnique/>
      </w:docPartObj>
    </w:sdtPr>
    <w:sdtContent>
      <w:p w:rsidR="00D93906" w:rsidRDefault="00D93906" w:rsidP="00F44F69">
        <w:pPr>
          <w:pStyle w:val="Piedepgina"/>
          <w:jc w:val="right"/>
        </w:pPr>
        <w:fldSimple w:instr=" PAGE   \* MERGEFORMAT ">
          <w:r w:rsidR="001B09DD">
            <w:rPr>
              <w:noProof/>
            </w:rPr>
            <w:t>5</w:t>
          </w:r>
        </w:fldSimple>
      </w:p>
    </w:sdtContent>
  </w:sdt>
  <w:p w:rsidR="00D93906" w:rsidRDefault="00D93906" w:rsidP="006B66A8">
    <w:pPr>
      <w:pStyle w:val="Piedepgina"/>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529476"/>
      <w:docPartObj>
        <w:docPartGallery w:val="Page Numbers (Bottom of Page)"/>
        <w:docPartUnique/>
      </w:docPartObj>
    </w:sdtPr>
    <w:sdtContent>
      <w:p w:rsidR="00D93906" w:rsidRDefault="00D93906" w:rsidP="00F44F69">
        <w:pPr>
          <w:pStyle w:val="Piedepgina"/>
          <w:jc w:val="right"/>
        </w:pPr>
        <w:fldSimple w:instr=" PAGE   \* MERGEFORMAT ">
          <w:r>
            <w:rPr>
              <w:noProof/>
            </w:rPr>
            <w:t>1</w:t>
          </w:r>
        </w:fldSimple>
      </w:p>
    </w:sdtContent>
  </w:sdt>
  <w:p w:rsidR="00D93906" w:rsidRDefault="00D93906" w:rsidP="00311026">
    <w:pPr>
      <w:pStyle w:val="Piedepgin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1F2D" w:rsidRDefault="00071F2D">
      <w:r>
        <w:separator/>
      </w:r>
    </w:p>
  </w:footnote>
  <w:footnote w:type="continuationSeparator" w:id="0">
    <w:p w:rsidR="00071F2D" w:rsidRDefault="00071F2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E92DF5"/>
    <w:multiLevelType w:val="hybridMultilevel"/>
    <w:tmpl w:val="81285AF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C490FA3"/>
    <w:multiLevelType w:val="hybridMultilevel"/>
    <w:tmpl w:val="85FECB06"/>
    <w:lvl w:ilvl="0" w:tplc="0C0A0017">
      <w:start w:val="1"/>
      <w:numFmt w:val="lowerLetter"/>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2">
    <w:nsid w:val="0CC76B31"/>
    <w:multiLevelType w:val="hybridMultilevel"/>
    <w:tmpl w:val="2EF2681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nsid w:val="12475EF2"/>
    <w:multiLevelType w:val="hybridMultilevel"/>
    <w:tmpl w:val="5C686DA8"/>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4">
    <w:nsid w:val="13A140DE"/>
    <w:multiLevelType w:val="hybridMultilevel"/>
    <w:tmpl w:val="B812FC6E"/>
    <w:lvl w:ilvl="0" w:tplc="0C0A000F">
      <w:start w:val="1"/>
      <w:numFmt w:val="decimal"/>
      <w:lvlText w:val="%1."/>
      <w:lvlJc w:val="left"/>
      <w:pPr>
        <w:tabs>
          <w:tab w:val="num" w:pos="720"/>
        </w:tabs>
        <w:ind w:left="720" w:hanging="360"/>
      </w:p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165278B2"/>
    <w:multiLevelType w:val="hybridMultilevel"/>
    <w:tmpl w:val="1688AF2C"/>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6">
    <w:nsid w:val="1CE827C4"/>
    <w:multiLevelType w:val="hybridMultilevel"/>
    <w:tmpl w:val="638ECD40"/>
    <w:lvl w:ilvl="0" w:tplc="0C0A0017">
      <w:start w:val="1"/>
      <w:numFmt w:val="lowerLetter"/>
      <w:lvlText w:val="%1)"/>
      <w:lvlJc w:val="left"/>
      <w:pPr>
        <w:tabs>
          <w:tab w:val="num" w:pos="1440"/>
        </w:tabs>
        <w:ind w:left="1440" w:hanging="360"/>
      </w:pPr>
    </w:lvl>
    <w:lvl w:ilvl="1" w:tplc="0C0A0019" w:tentative="1">
      <w:start w:val="1"/>
      <w:numFmt w:val="lowerLetter"/>
      <w:lvlText w:val="%2."/>
      <w:lvlJc w:val="left"/>
      <w:pPr>
        <w:tabs>
          <w:tab w:val="num" w:pos="2160"/>
        </w:tabs>
        <w:ind w:left="2160" w:hanging="360"/>
      </w:pPr>
    </w:lvl>
    <w:lvl w:ilvl="2" w:tplc="0C0A001B" w:tentative="1">
      <w:start w:val="1"/>
      <w:numFmt w:val="lowerRoman"/>
      <w:lvlText w:val="%3."/>
      <w:lvlJc w:val="right"/>
      <w:pPr>
        <w:tabs>
          <w:tab w:val="num" w:pos="2880"/>
        </w:tabs>
        <w:ind w:left="2880" w:hanging="180"/>
      </w:pPr>
    </w:lvl>
    <w:lvl w:ilvl="3" w:tplc="0C0A000F" w:tentative="1">
      <w:start w:val="1"/>
      <w:numFmt w:val="decimal"/>
      <w:lvlText w:val="%4."/>
      <w:lvlJc w:val="left"/>
      <w:pPr>
        <w:tabs>
          <w:tab w:val="num" w:pos="3600"/>
        </w:tabs>
        <w:ind w:left="3600" w:hanging="360"/>
      </w:pPr>
    </w:lvl>
    <w:lvl w:ilvl="4" w:tplc="0C0A0019" w:tentative="1">
      <w:start w:val="1"/>
      <w:numFmt w:val="lowerLetter"/>
      <w:lvlText w:val="%5."/>
      <w:lvlJc w:val="left"/>
      <w:pPr>
        <w:tabs>
          <w:tab w:val="num" w:pos="4320"/>
        </w:tabs>
        <w:ind w:left="4320" w:hanging="360"/>
      </w:pPr>
    </w:lvl>
    <w:lvl w:ilvl="5" w:tplc="0C0A001B" w:tentative="1">
      <w:start w:val="1"/>
      <w:numFmt w:val="lowerRoman"/>
      <w:lvlText w:val="%6."/>
      <w:lvlJc w:val="right"/>
      <w:pPr>
        <w:tabs>
          <w:tab w:val="num" w:pos="5040"/>
        </w:tabs>
        <w:ind w:left="5040" w:hanging="180"/>
      </w:pPr>
    </w:lvl>
    <w:lvl w:ilvl="6" w:tplc="0C0A000F" w:tentative="1">
      <w:start w:val="1"/>
      <w:numFmt w:val="decimal"/>
      <w:lvlText w:val="%7."/>
      <w:lvlJc w:val="left"/>
      <w:pPr>
        <w:tabs>
          <w:tab w:val="num" w:pos="5760"/>
        </w:tabs>
        <w:ind w:left="5760" w:hanging="360"/>
      </w:pPr>
    </w:lvl>
    <w:lvl w:ilvl="7" w:tplc="0C0A0019" w:tentative="1">
      <w:start w:val="1"/>
      <w:numFmt w:val="lowerLetter"/>
      <w:lvlText w:val="%8."/>
      <w:lvlJc w:val="left"/>
      <w:pPr>
        <w:tabs>
          <w:tab w:val="num" w:pos="6480"/>
        </w:tabs>
        <w:ind w:left="6480" w:hanging="360"/>
      </w:pPr>
    </w:lvl>
    <w:lvl w:ilvl="8" w:tplc="0C0A001B" w:tentative="1">
      <w:start w:val="1"/>
      <w:numFmt w:val="lowerRoman"/>
      <w:lvlText w:val="%9."/>
      <w:lvlJc w:val="right"/>
      <w:pPr>
        <w:tabs>
          <w:tab w:val="num" w:pos="7200"/>
        </w:tabs>
        <w:ind w:left="7200" w:hanging="180"/>
      </w:pPr>
    </w:lvl>
  </w:abstractNum>
  <w:abstractNum w:abstractNumId="7">
    <w:nsid w:val="2C835DAB"/>
    <w:multiLevelType w:val="hybridMultilevel"/>
    <w:tmpl w:val="5672A7E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nsid w:val="2F4F26B5"/>
    <w:multiLevelType w:val="hybridMultilevel"/>
    <w:tmpl w:val="79645938"/>
    <w:lvl w:ilvl="0" w:tplc="0C0A0017">
      <w:start w:val="1"/>
      <w:numFmt w:val="lowerLetter"/>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9">
    <w:nsid w:val="34531AC3"/>
    <w:multiLevelType w:val="hybridMultilevel"/>
    <w:tmpl w:val="D994BB5E"/>
    <w:lvl w:ilvl="0" w:tplc="0C0A0001">
      <w:start w:val="1"/>
      <w:numFmt w:val="bullet"/>
      <w:lvlText w:val=""/>
      <w:lvlJc w:val="left"/>
      <w:pPr>
        <w:tabs>
          <w:tab w:val="num" w:pos="1080"/>
        </w:tabs>
        <w:ind w:left="1080" w:hanging="360"/>
      </w:pPr>
      <w:rPr>
        <w:rFonts w:ascii="Symbol" w:hAnsi="Symbol" w:hint="default"/>
      </w:rPr>
    </w:lvl>
    <w:lvl w:ilvl="1" w:tplc="0C0A000F">
      <w:start w:val="1"/>
      <w:numFmt w:val="decimal"/>
      <w:lvlText w:val="%2."/>
      <w:lvlJc w:val="left"/>
      <w:pPr>
        <w:tabs>
          <w:tab w:val="num" w:pos="1800"/>
        </w:tabs>
        <w:ind w:left="1800" w:hanging="360"/>
      </w:pPr>
      <w:rPr>
        <w:rFonts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0">
    <w:nsid w:val="350B1B70"/>
    <w:multiLevelType w:val="hybridMultilevel"/>
    <w:tmpl w:val="221AA2D8"/>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1">
    <w:nsid w:val="4669783F"/>
    <w:multiLevelType w:val="hybridMultilevel"/>
    <w:tmpl w:val="D938FA54"/>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46916B47"/>
    <w:multiLevelType w:val="hybridMultilevel"/>
    <w:tmpl w:val="C88E7B54"/>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4A4A37CF"/>
    <w:multiLevelType w:val="hybridMultilevel"/>
    <w:tmpl w:val="07406B22"/>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4">
    <w:nsid w:val="5A204073"/>
    <w:multiLevelType w:val="hybridMultilevel"/>
    <w:tmpl w:val="8AFA2962"/>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5">
    <w:nsid w:val="5EE00384"/>
    <w:multiLevelType w:val="hybridMultilevel"/>
    <w:tmpl w:val="2A0A0FD8"/>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6">
    <w:nsid w:val="641F40CB"/>
    <w:multiLevelType w:val="hybridMultilevel"/>
    <w:tmpl w:val="DD4C3234"/>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7">
    <w:nsid w:val="6464198C"/>
    <w:multiLevelType w:val="multilevel"/>
    <w:tmpl w:val="626C3FFA"/>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8">
    <w:nsid w:val="67C8400B"/>
    <w:multiLevelType w:val="hybridMultilevel"/>
    <w:tmpl w:val="612C72C0"/>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9">
    <w:nsid w:val="6B7B27AD"/>
    <w:multiLevelType w:val="hybridMultilevel"/>
    <w:tmpl w:val="9994613A"/>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0">
    <w:nsid w:val="6C036F83"/>
    <w:multiLevelType w:val="hybridMultilevel"/>
    <w:tmpl w:val="6B96D68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nsid w:val="70025542"/>
    <w:multiLevelType w:val="hybridMultilevel"/>
    <w:tmpl w:val="36F0F6A0"/>
    <w:lvl w:ilvl="0" w:tplc="0C0A0001">
      <w:start w:val="1"/>
      <w:numFmt w:val="bullet"/>
      <w:lvlText w:val=""/>
      <w:lvlJc w:val="left"/>
      <w:pPr>
        <w:tabs>
          <w:tab w:val="num" w:pos="1080"/>
        </w:tabs>
        <w:ind w:left="1080" w:hanging="360"/>
      </w:pPr>
      <w:rPr>
        <w:rFonts w:ascii="Symbol" w:hAnsi="Symbol" w:hint="default"/>
      </w:rPr>
    </w:lvl>
    <w:lvl w:ilvl="1" w:tplc="0C0A000F">
      <w:start w:val="1"/>
      <w:numFmt w:val="decimal"/>
      <w:lvlText w:val="%2."/>
      <w:lvlJc w:val="left"/>
      <w:pPr>
        <w:tabs>
          <w:tab w:val="num" w:pos="1800"/>
        </w:tabs>
        <w:ind w:left="1800" w:hanging="360"/>
      </w:pPr>
      <w:rPr>
        <w:rFonts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2">
    <w:nsid w:val="705E0B44"/>
    <w:multiLevelType w:val="hybridMultilevel"/>
    <w:tmpl w:val="C04A78EE"/>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3">
    <w:nsid w:val="7D3B161B"/>
    <w:multiLevelType w:val="hybridMultilevel"/>
    <w:tmpl w:val="7D7A55AA"/>
    <w:lvl w:ilvl="0" w:tplc="0C0A000F">
      <w:start w:val="1"/>
      <w:numFmt w:val="decimal"/>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num w:numId="1">
    <w:abstractNumId w:val="7"/>
  </w:num>
  <w:num w:numId="2">
    <w:abstractNumId w:val="15"/>
  </w:num>
  <w:num w:numId="3">
    <w:abstractNumId w:val="0"/>
  </w:num>
  <w:num w:numId="4">
    <w:abstractNumId w:val="4"/>
  </w:num>
  <w:num w:numId="5">
    <w:abstractNumId w:val="21"/>
  </w:num>
  <w:num w:numId="6">
    <w:abstractNumId w:val="20"/>
  </w:num>
  <w:num w:numId="7">
    <w:abstractNumId w:val="11"/>
  </w:num>
  <w:num w:numId="8">
    <w:abstractNumId w:val="23"/>
  </w:num>
  <w:num w:numId="9">
    <w:abstractNumId w:val="19"/>
  </w:num>
  <w:num w:numId="10">
    <w:abstractNumId w:val="12"/>
  </w:num>
  <w:num w:numId="11">
    <w:abstractNumId w:val="9"/>
  </w:num>
  <w:num w:numId="12">
    <w:abstractNumId w:val="14"/>
  </w:num>
  <w:num w:numId="13">
    <w:abstractNumId w:val="5"/>
  </w:num>
  <w:num w:numId="14">
    <w:abstractNumId w:val="22"/>
  </w:num>
  <w:num w:numId="15">
    <w:abstractNumId w:val="18"/>
  </w:num>
  <w:num w:numId="16">
    <w:abstractNumId w:val="13"/>
  </w:num>
  <w:num w:numId="17">
    <w:abstractNumId w:val="2"/>
  </w:num>
  <w:num w:numId="18">
    <w:abstractNumId w:val="3"/>
  </w:num>
  <w:num w:numId="19">
    <w:abstractNumId w:val="8"/>
  </w:num>
  <w:num w:numId="20">
    <w:abstractNumId w:val="17"/>
  </w:num>
  <w:num w:numId="21">
    <w:abstractNumId w:val="1"/>
  </w:num>
  <w:num w:numId="22">
    <w:abstractNumId w:val="6"/>
  </w:num>
  <w:num w:numId="23">
    <w:abstractNumId w:val="16"/>
  </w:num>
  <w:num w:numId="2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6146"/>
  </w:hdrShapeDefaults>
  <w:footnotePr>
    <w:footnote w:id="-1"/>
    <w:footnote w:id="0"/>
  </w:footnotePr>
  <w:endnotePr>
    <w:endnote w:id="-1"/>
    <w:endnote w:id="0"/>
  </w:endnotePr>
  <w:compat/>
  <w:rsids>
    <w:rsidRoot w:val="006B66A8"/>
    <w:rsid w:val="00000E14"/>
    <w:rsid w:val="0002211C"/>
    <w:rsid w:val="000308A2"/>
    <w:rsid w:val="0003260B"/>
    <w:rsid w:val="00042ADF"/>
    <w:rsid w:val="000615E7"/>
    <w:rsid w:val="00070EAA"/>
    <w:rsid w:val="00071465"/>
    <w:rsid w:val="00071686"/>
    <w:rsid w:val="00071F2D"/>
    <w:rsid w:val="00084D9A"/>
    <w:rsid w:val="0009099F"/>
    <w:rsid w:val="000914AE"/>
    <w:rsid w:val="00092A93"/>
    <w:rsid w:val="000A3793"/>
    <w:rsid w:val="000A425B"/>
    <w:rsid w:val="000A7637"/>
    <w:rsid w:val="000B6D57"/>
    <w:rsid w:val="000C1E03"/>
    <w:rsid w:val="000C2034"/>
    <w:rsid w:val="000D171A"/>
    <w:rsid w:val="000D46B7"/>
    <w:rsid w:val="000D6890"/>
    <w:rsid w:val="000E4662"/>
    <w:rsid w:val="000F7A4C"/>
    <w:rsid w:val="00134489"/>
    <w:rsid w:val="0014523B"/>
    <w:rsid w:val="00165EE4"/>
    <w:rsid w:val="00192AA1"/>
    <w:rsid w:val="001A617F"/>
    <w:rsid w:val="001A7D9A"/>
    <w:rsid w:val="001B09DD"/>
    <w:rsid w:val="001C42FB"/>
    <w:rsid w:val="001D6506"/>
    <w:rsid w:val="0020258D"/>
    <w:rsid w:val="00206047"/>
    <w:rsid w:val="00210E76"/>
    <w:rsid w:val="00214191"/>
    <w:rsid w:val="002141EF"/>
    <w:rsid w:val="002146A3"/>
    <w:rsid w:val="002353A2"/>
    <w:rsid w:val="00237D0B"/>
    <w:rsid w:val="00241657"/>
    <w:rsid w:val="0025215C"/>
    <w:rsid w:val="0026402B"/>
    <w:rsid w:val="00266475"/>
    <w:rsid w:val="00275774"/>
    <w:rsid w:val="002826EB"/>
    <w:rsid w:val="00283772"/>
    <w:rsid w:val="00283E96"/>
    <w:rsid w:val="002B0A78"/>
    <w:rsid w:val="002B4699"/>
    <w:rsid w:val="002C3167"/>
    <w:rsid w:val="002D026B"/>
    <w:rsid w:val="002D35C1"/>
    <w:rsid w:val="002D7385"/>
    <w:rsid w:val="002E0106"/>
    <w:rsid w:val="002E28D2"/>
    <w:rsid w:val="002E3AA3"/>
    <w:rsid w:val="002E4483"/>
    <w:rsid w:val="0030546D"/>
    <w:rsid w:val="0031034C"/>
    <w:rsid w:val="00311026"/>
    <w:rsid w:val="00317A0F"/>
    <w:rsid w:val="0032340A"/>
    <w:rsid w:val="00334B89"/>
    <w:rsid w:val="00344C90"/>
    <w:rsid w:val="003523B7"/>
    <w:rsid w:val="003757FD"/>
    <w:rsid w:val="0038319E"/>
    <w:rsid w:val="00384F69"/>
    <w:rsid w:val="00391233"/>
    <w:rsid w:val="003A49E2"/>
    <w:rsid w:val="003B059F"/>
    <w:rsid w:val="003B7B68"/>
    <w:rsid w:val="003D5C43"/>
    <w:rsid w:val="003E3E82"/>
    <w:rsid w:val="003E4ABD"/>
    <w:rsid w:val="003F01E4"/>
    <w:rsid w:val="00406F53"/>
    <w:rsid w:val="004153EF"/>
    <w:rsid w:val="00417652"/>
    <w:rsid w:val="00436F97"/>
    <w:rsid w:val="004404CD"/>
    <w:rsid w:val="00453BC7"/>
    <w:rsid w:val="00456B48"/>
    <w:rsid w:val="00460E52"/>
    <w:rsid w:val="00463346"/>
    <w:rsid w:val="00492C2F"/>
    <w:rsid w:val="004A7D38"/>
    <w:rsid w:val="004B190A"/>
    <w:rsid w:val="004B1CFB"/>
    <w:rsid w:val="004B213A"/>
    <w:rsid w:val="004B2F0C"/>
    <w:rsid w:val="004C5A32"/>
    <w:rsid w:val="004D78A6"/>
    <w:rsid w:val="005136A9"/>
    <w:rsid w:val="00517B3C"/>
    <w:rsid w:val="0053214A"/>
    <w:rsid w:val="005468B4"/>
    <w:rsid w:val="00557EF6"/>
    <w:rsid w:val="00573D45"/>
    <w:rsid w:val="00581B34"/>
    <w:rsid w:val="005831EC"/>
    <w:rsid w:val="00596C97"/>
    <w:rsid w:val="005A21EE"/>
    <w:rsid w:val="005A315B"/>
    <w:rsid w:val="005B01D2"/>
    <w:rsid w:val="005E2E85"/>
    <w:rsid w:val="005E31D6"/>
    <w:rsid w:val="005E79F2"/>
    <w:rsid w:val="005F378C"/>
    <w:rsid w:val="006043A1"/>
    <w:rsid w:val="0061035F"/>
    <w:rsid w:val="00613B06"/>
    <w:rsid w:val="006254FB"/>
    <w:rsid w:val="00640A19"/>
    <w:rsid w:val="00647338"/>
    <w:rsid w:val="0064745A"/>
    <w:rsid w:val="006504AD"/>
    <w:rsid w:val="00656513"/>
    <w:rsid w:val="00662253"/>
    <w:rsid w:val="00667A2C"/>
    <w:rsid w:val="00692A72"/>
    <w:rsid w:val="00696844"/>
    <w:rsid w:val="006B47BA"/>
    <w:rsid w:val="006B5634"/>
    <w:rsid w:val="006B66A8"/>
    <w:rsid w:val="006C08D8"/>
    <w:rsid w:val="006C11FD"/>
    <w:rsid w:val="006C5850"/>
    <w:rsid w:val="006D3679"/>
    <w:rsid w:val="006F7EC1"/>
    <w:rsid w:val="007400F3"/>
    <w:rsid w:val="00743130"/>
    <w:rsid w:val="00747631"/>
    <w:rsid w:val="00751F0A"/>
    <w:rsid w:val="00754735"/>
    <w:rsid w:val="007649C2"/>
    <w:rsid w:val="0076538C"/>
    <w:rsid w:val="00771A96"/>
    <w:rsid w:val="00774D8C"/>
    <w:rsid w:val="00776473"/>
    <w:rsid w:val="00780251"/>
    <w:rsid w:val="00782B01"/>
    <w:rsid w:val="007843BE"/>
    <w:rsid w:val="007A3166"/>
    <w:rsid w:val="007B21DA"/>
    <w:rsid w:val="007C05EA"/>
    <w:rsid w:val="007D6773"/>
    <w:rsid w:val="007E76F4"/>
    <w:rsid w:val="007F79A7"/>
    <w:rsid w:val="00827FC8"/>
    <w:rsid w:val="00847128"/>
    <w:rsid w:val="00847C0D"/>
    <w:rsid w:val="008519A7"/>
    <w:rsid w:val="00852A8E"/>
    <w:rsid w:val="00853021"/>
    <w:rsid w:val="00860BBC"/>
    <w:rsid w:val="00863F7E"/>
    <w:rsid w:val="00874DDD"/>
    <w:rsid w:val="008810E4"/>
    <w:rsid w:val="008829CB"/>
    <w:rsid w:val="00886942"/>
    <w:rsid w:val="008A7197"/>
    <w:rsid w:val="008B0DB6"/>
    <w:rsid w:val="008C5C47"/>
    <w:rsid w:val="008C69FC"/>
    <w:rsid w:val="008D1CCA"/>
    <w:rsid w:val="008D22C9"/>
    <w:rsid w:val="008E069E"/>
    <w:rsid w:val="008E31D4"/>
    <w:rsid w:val="008E6A72"/>
    <w:rsid w:val="008F0943"/>
    <w:rsid w:val="008F5E59"/>
    <w:rsid w:val="008F7374"/>
    <w:rsid w:val="00914DD0"/>
    <w:rsid w:val="00923CDA"/>
    <w:rsid w:val="00923E6C"/>
    <w:rsid w:val="00924FF9"/>
    <w:rsid w:val="009305B1"/>
    <w:rsid w:val="00937D62"/>
    <w:rsid w:val="00940B85"/>
    <w:rsid w:val="00945A8D"/>
    <w:rsid w:val="009541C0"/>
    <w:rsid w:val="009623BC"/>
    <w:rsid w:val="00963294"/>
    <w:rsid w:val="009650B6"/>
    <w:rsid w:val="00974521"/>
    <w:rsid w:val="00981252"/>
    <w:rsid w:val="0099021B"/>
    <w:rsid w:val="009C3417"/>
    <w:rsid w:val="009D398E"/>
    <w:rsid w:val="009E7FEC"/>
    <w:rsid w:val="009F1FEA"/>
    <w:rsid w:val="00A05047"/>
    <w:rsid w:val="00A20DF4"/>
    <w:rsid w:val="00A223DA"/>
    <w:rsid w:val="00A301F5"/>
    <w:rsid w:val="00A32D56"/>
    <w:rsid w:val="00A441DD"/>
    <w:rsid w:val="00A5554B"/>
    <w:rsid w:val="00A649BA"/>
    <w:rsid w:val="00A82058"/>
    <w:rsid w:val="00A9004F"/>
    <w:rsid w:val="00A93C5E"/>
    <w:rsid w:val="00AA0EFB"/>
    <w:rsid w:val="00AB0068"/>
    <w:rsid w:val="00AB359D"/>
    <w:rsid w:val="00AD3819"/>
    <w:rsid w:val="00AD4BD1"/>
    <w:rsid w:val="00AE0722"/>
    <w:rsid w:val="00AE4FA1"/>
    <w:rsid w:val="00AF16EF"/>
    <w:rsid w:val="00AF2D44"/>
    <w:rsid w:val="00B0119E"/>
    <w:rsid w:val="00B0780E"/>
    <w:rsid w:val="00B22A53"/>
    <w:rsid w:val="00B422BD"/>
    <w:rsid w:val="00B42648"/>
    <w:rsid w:val="00B860DF"/>
    <w:rsid w:val="00B863CF"/>
    <w:rsid w:val="00BA36A6"/>
    <w:rsid w:val="00BC0B49"/>
    <w:rsid w:val="00BD5085"/>
    <w:rsid w:val="00BD6100"/>
    <w:rsid w:val="00BE12C0"/>
    <w:rsid w:val="00BE28E5"/>
    <w:rsid w:val="00BF23CF"/>
    <w:rsid w:val="00BF6EEC"/>
    <w:rsid w:val="00C02FFB"/>
    <w:rsid w:val="00C122A6"/>
    <w:rsid w:val="00C2087A"/>
    <w:rsid w:val="00C45C4F"/>
    <w:rsid w:val="00C71707"/>
    <w:rsid w:val="00C73788"/>
    <w:rsid w:val="00C83629"/>
    <w:rsid w:val="00C96AF2"/>
    <w:rsid w:val="00CC3BDD"/>
    <w:rsid w:val="00CE49A4"/>
    <w:rsid w:val="00CF1D73"/>
    <w:rsid w:val="00CF5662"/>
    <w:rsid w:val="00D04A1C"/>
    <w:rsid w:val="00D060D9"/>
    <w:rsid w:val="00D10271"/>
    <w:rsid w:val="00D1042A"/>
    <w:rsid w:val="00D12989"/>
    <w:rsid w:val="00D22562"/>
    <w:rsid w:val="00D22C2F"/>
    <w:rsid w:val="00D248A1"/>
    <w:rsid w:val="00D354EE"/>
    <w:rsid w:val="00D4602E"/>
    <w:rsid w:val="00D52DB1"/>
    <w:rsid w:val="00D54377"/>
    <w:rsid w:val="00D654B3"/>
    <w:rsid w:val="00D678B3"/>
    <w:rsid w:val="00D71CD5"/>
    <w:rsid w:val="00D74BD8"/>
    <w:rsid w:val="00D76013"/>
    <w:rsid w:val="00D83321"/>
    <w:rsid w:val="00D93906"/>
    <w:rsid w:val="00DA385F"/>
    <w:rsid w:val="00DD5AD6"/>
    <w:rsid w:val="00DE6CEC"/>
    <w:rsid w:val="00E10912"/>
    <w:rsid w:val="00E22CCC"/>
    <w:rsid w:val="00E3289E"/>
    <w:rsid w:val="00E52482"/>
    <w:rsid w:val="00E60732"/>
    <w:rsid w:val="00E6677B"/>
    <w:rsid w:val="00E7023F"/>
    <w:rsid w:val="00E8053C"/>
    <w:rsid w:val="00E85514"/>
    <w:rsid w:val="00E90315"/>
    <w:rsid w:val="00EA17D6"/>
    <w:rsid w:val="00EB43C5"/>
    <w:rsid w:val="00EB658D"/>
    <w:rsid w:val="00EC1C0A"/>
    <w:rsid w:val="00EC627E"/>
    <w:rsid w:val="00ED0A4B"/>
    <w:rsid w:val="00EE113E"/>
    <w:rsid w:val="00EE5DA6"/>
    <w:rsid w:val="00EF03E9"/>
    <w:rsid w:val="00EF782E"/>
    <w:rsid w:val="00F01092"/>
    <w:rsid w:val="00F1507F"/>
    <w:rsid w:val="00F32E8E"/>
    <w:rsid w:val="00F44F69"/>
    <w:rsid w:val="00F56BB9"/>
    <w:rsid w:val="00F60E67"/>
    <w:rsid w:val="00F72CD8"/>
    <w:rsid w:val="00F77700"/>
    <w:rsid w:val="00F81953"/>
    <w:rsid w:val="00F86BED"/>
    <w:rsid w:val="00F97C24"/>
    <w:rsid w:val="00FA1871"/>
    <w:rsid w:val="00FA7DD4"/>
    <w:rsid w:val="00FB3CD6"/>
    <w:rsid w:val="00FC0DA2"/>
    <w:rsid w:val="00FD2509"/>
    <w:rsid w:val="00FE7CF8"/>
    <w:rsid w:val="00FF0E95"/>
    <w:rsid w:val="00FF1158"/>
    <w:rsid w:val="00FF18CF"/>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AR" w:eastAsia="es-A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41DD"/>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6B66A8"/>
    <w:pPr>
      <w:tabs>
        <w:tab w:val="center" w:pos="4252"/>
        <w:tab w:val="right" w:pos="8504"/>
      </w:tabs>
    </w:pPr>
  </w:style>
  <w:style w:type="character" w:styleId="Nmerodepgina">
    <w:name w:val="page number"/>
    <w:basedOn w:val="Fuentedeprrafopredeter"/>
    <w:rsid w:val="006B66A8"/>
  </w:style>
  <w:style w:type="paragraph" w:styleId="Encabezado">
    <w:name w:val="header"/>
    <w:basedOn w:val="Normal"/>
    <w:link w:val="EncabezadoCar"/>
    <w:uiPriority w:val="99"/>
    <w:rsid w:val="006B66A8"/>
    <w:pPr>
      <w:tabs>
        <w:tab w:val="center" w:pos="4252"/>
        <w:tab w:val="right" w:pos="8504"/>
      </w:tabs>
    </w:pPr>
  </w:style>
  <w:style w:type="character" w:styleId="Hipervnculo">
    <w:name w:val="Hyperlink"/>
    <w:basedOn w:val="Fuentedeprrafopredeter"/>
    <w:rsid w:val="00743130"/>
    <w:rPr>
      <w:color w:val="0000FF"/>
      <w:u w:val="single"/>
    </w:rPr>
  </w:style>
  <w:style w:type="paragraph" w:styleId="NormalWeb">
    <w:name w:val="Normal (Web)"/>
    <w:basedOn w:val="Normal"/>
    <w:rsid w:val="002D7385"/>
    <w:pPr>
      <w:spacing w:before="100" w:beforeAutospacing="1" w:after="100" w:afterAutospacing="1"/>
    </w:pPr>
  </w:style>
  <w:style w:type="character" w:customStyle="1" w:styleId="time2">
    <w:name w:val="time2"/>
    <w:basedOn w:val="Fuentedeprrafopredeter"/>
    <w:rsid w:val="00192AA1"/>
    <w:rPr>
      <w:b w:val="0"/>
      <w:bCs w:val="0"/>
      <w:color w:val="949494"/>
    </w:rPr>
  </w:style>
  <w:style w:type="paragraph" w:styleId="Sangradetextonormal">
    <w:name w:val="Body Text Indent"/>
    <w:basedOn w:val="Normal"/>
    <w:rsid w:val="00D678B3"/>
    <w:pPr>
      <w:spacing w:after="120"/>
      <w:ind w:left="283"/>
    </w:pPr>
  </w:style>
  <w:style w:type="paragraph" w:styleId="Textoindependienteprimerasangra2">
    <w:name w:val="Body Text First Indent 2"/>
    <w:basedOn w:val="Sangradetextonormal"/>
    <w:rsid w:val="00D678B3"/>
    <w:pPr>
      <w:ind w:firstLine="210"/>
    </w:pPr>
  </w:style>
  <w:style w:type="paragraph" w:styleId="Textodeglobo">
    <w:name w:val="Balloon Text"/>
    <w:basedOn w:val="Normal"/>
    <w:link w:val="TextodegloboCar"/>
    <w:rsid w:val="00F56BB9"/>
    <w:rPr>
      <w:rFonts w:ascii="Tahoma" w:hAnsi="Tahoma" w:cs="Tahoma"/>
      <w:sz w:val="16"/>
      <w:szCs w:val="16"/>
    </w:rPr>
  </w:style>
  <w:style w:type="character" w:customStyle="1" w:styleId="TextodegloboCar">
    <w:name w:val="Texto de globo Car"/>
    <w:basedOn w:val="Fuentedeprrafopredeter"/>
    <w:link w:val="Textodeglobo"/>
    <w:rsid w:val="00F56BB9"/>
    <w:rPr>
      <w:rFonts w:ascii="Tahoma" w:hAnsi="Tahoma" w:cs="Tahoma"/>
      <w:sz w:val="16"/>
      <w:szCs w:val="16"/>
      <w:lang w:val="es-ES" w:eastAsia="es-ES"/>
    </w:rPr>
  </w:style>
  <w:style w:type="character" w:customStyle="1" w:styleId="EncabezadoCar">
    <w:name w:val="Encabezado Car"/>
    <w:basedOn w:val="Fuentedeprrafopredeter"/>
    <w:link w:val="Encabezado"/>
    <w:uiPriority w:val="99"/>
    <w:rsid w:val="00F1507F"/>
    <w:rPr>
      <w:sz w:val="24"/>
      <w:szCs w:val="24"/>
      <w:lang w:val="es-ES" w:eastAsia="es-ES"/>
    </w:rPr>
  </w:style>
  <w:style w:type="character" w:customStyle="1" w:styleId="PiedepginaCar">
    <w:name w:val="Pie de página Car"/>
    <w:basedOn w:val="Fuentedeprrafopredeter"/>
    <w:link w:val="Piedepgina"/>
    <w:uiPriority w:val="99"/>
    <w:rsid w:val="00F44F69"/>
    <w:rPr>
      <w:sz w:val="24"/>
      <w:szCs w:val="24"/>
      <w:lang w:val="es-ES" w:eastAsia="es-ES"/>
    </w:rPr>
  </w:style>
</w:styles>
</file>

<file path=word/webSettings.xml><?xml version="1.0" encoding="utf-8"?>
<w:webSettings xmlns:r="http://schemas.openxmlformats.org/officeDocument/2006/relationships" xmlns:w="http://schemas.openxmlformats.org/wordprocessingml/2006/main">
  <w:divs>
    <w:div w:id="668681100">
      <w:bodyDiv w:val="1"/>
      <w:marLeft w:val="0"/>
      <w:marRight w:val="0"/>
      <w:marTop w:val="0"/>
      <w:marBottom w:val="0"/>
      <w:divBdr>
        <w:top w:val="none" w:sz="0" w:space="0" w:color="auto"/>
        <w:left w:val="none" w:sz="0" w:space="0" w:color="auto"/>
        <w:bottom w:val="none" w:sz="0" w:space="0" w:color="auto"/>
        <w:right w:val="none" w:sz="0" w:space="0" w:color="auto"/>
      </w:divBdr>
    </w:div>
    <w:div w:id="762261171">
      <w:bodyDiv w:val="1"/>
      <w:marLeft w:val="0"/>
      <w:marRight w:val="0"/>
      <w:marTop w:val="0"/>
      <w:marBottom w:val="0"/>
      <w:divBdr>
        <w:top w:val="none" w:sz="0" w:space="0" w:color="auto"/>
        <w:left w:val="none" w:sz="0" w:space="0" w:color="auto"/>
        <w:bottom w:val="none" w:sz="0" w:space="0" w:color="auto"/>
        <w:right w:val="none" w:sz="0" w:space="0" w:color="auto"/>
      </w:divBdr>
    </w:div>
    <w:div w:id="1079448084">
      <w:bodyDiv w:val="1"/>
      <w:marLeft w:val="0"/>
      <w:marRight w:val="0"/>
      <w:marTop w:val="0"/>
      <w:marBottom w:val="0"/>
      <w:divBdr>
        <w:top w:val="none" w:sz="0" w:space="0" w:color="auto"/>
        <w:left w:val="none" w:sz="0" w:space="0" w:color="auto"/>
        <w:bottom w:val="none" w:sz="0" w:space="0" w:color="auto"/>
        <w:right w:val="none" w:sz="0" w:space="0" w:color="auto"/>
      </w:divBdr>
    </w:div>
    <w:div w:id="1245992370">
      <w:bodyDiv w:val="1"/>
      <w:marLeft w:val="0"/>
      <w:marRight w:val="0"/>
      <w:marTop w:val="0"/>
      <w:marBottom w:val="0"/>
      <w:divBdr>
        <w:top w:val="none" w:sz="0" w:space="0" w:color="auto"/>
        <w:left w:val="none" w:sz="0" w:space="0" w:color="auto"/>
        <w:bottom w:val="none" w:sz="0" w:space="0" w:color="auto"/>
        <w:right w:val="none" w:sz="0" w:space="0" w:color="auto"/>
      </w:divBdr>
    </w:div>
    <w:div w:id="1682704510">
      <w:bodyDiv w:val="1"/>
      <w:marLeft w:val="150"/>
      <w:marRight w:val="150"/>
      <w:marTop w:val="150"/>
      <w:marBottom w:val="300"/>
      <w:divBdr>
        <w:top w:val="none" w:sz="0" w:space="0" w:color="auto"/>
        <w:left w:val="none" w:sz="0" w:space="0" w:color="auto"/>
        <w:bottom w:val="none" w:sz="0" w:space="0" w:color="auto"/>
        <w:right w:val="none" w:sz="0" w:space="0" w:color="auto"/>
      </w:divBdr>
      <w:divsChild>
        <w:div w:id="197009423">
          <w:marLeft w:val="0"/>
          <w:marRight w:val="0"/>
          <w:marTop w:val="0"/>
          <w:marBottom w:val="0"/>
          <w:divBdr>
            <w:top w:val="none" w:sz="0" w:space="0" w:color="auto"/>
            <w:left w:val="none" w:sz="0" w:space="0" w:color="auto"/>
            <w:bottom w:val="none" w:sz="0" w:space="0" w:color="auto"/>
            <w:right w:val="none" w:sz="0" w:space="0" w:color="auto"/>
          </w:divBdr>
        </w:div>
      </w:divsChild>
    </w:div>
    <w:div w:id="2027096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glossaryDocument" Target="glossary/document.xml"/></Relationships>
</file>

<file path=word/charts/_rels/chart1.xml.rels><?xml version="1.0" encoding="UTF-8" standalone="yes"?>
<Relationships xmlns="http://schemas.openxmlformats.org/package/2006/relationships"><Relationship Id="rId1" Type="http://schemas.openxmlformats.org/officeDocument/2006/relationships/oleObject" Target="file:///E:\Archivos\Facultad\Qu&#237;mica\2&#186;%20Cuatrimestre\TP%205\Gr&#225;fico%20y%20mas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s-AR"/>
  <c:chart>
    <c:autoTitleDeleted val="1"/>
    <c:plotArea>
      <c:layout/>
      <c:scatterChart>
        <c:scatterStyle val="smoothMarker"/>
        <c:ser>
          <c:idx val="0"/>
          <c:order val="0"/>
          <c:dLbls>
            <c:dLbl>
              <c:idx val="6"/>
              <c:dLblPos val="r"/>
              <c:showVal val="1"/>
              <c:showCatName val="1"/>
            </c:dLbl>
            <c:delete val="1"/>
          </c:dLbls>
          <c:trendline>
            <c:trendlineType val="power"/>
          </c:trendline>
          <c:trendline>
            <c:trendlineType val="power"/>
          </c:trendline>
          <c:trendline>
            <c:trendlineType val="log"/>
          </c:trendline>
          <c:trendline>
            <c:trendlineType val="poly"/>
            <c:order val="2"/>
          </c:trendline>
          <c:trendline>
            <c:trendlineType val="power"/>
            <c:dispRSqr val="1"/>
            <c:dispEq val="1"/>
            <c:trendlineLbl>
              <c:numFmt formatCode="General" sourceLinked="0"/>
            </c:trendlineLbl>
          </c:trendline>
          <c:trendline>
            <c:trendlineType val="log"/>
          </c:trendline>
          <c:trendline>
            <c:trendlineType val="poly"/>
            <c:order val="2"/>
            <c:dispRSqr val="1"/>
            <c:dispEq val="1"/>
            <c:trendlineLbl>
              <c:layout>
                <c:manualLayout>
                  <c:x val="-6.5865048118985109E-2"/>
                  <c:y val="1.8043890347039987E-2"/>
                </c:manualLayout>
              </c:layout>
              <c:tx>
                <c:rich>
                  <a:bodyPr/>
                  <a:lstStyle/>
                  <a:p>
                    <a:pPr>
                      <a:defRPr/>
                    </a:pPr>
                    <a:r>
                      <a:rPr lang="en-US" baseline="0"/>
                      <a:t>y = 0,0045x</a:t>
                    </a:r>
                    <a:r>
                      <a:rPr lang="en-US" baseline="30000"/>
                      <a:t>2</a:t>
                    </a:r>
                    <a:r>
                      <a:rPr lang="en-US" baseline="0"/>
                      <a:t> + 0,0765x + 3,6454
R² = 0,9998</a:t>
                    </a:r>
                    <a:endParaRPr lang="en-US"/>
                  </a:p>
                </c:rich>
              </c:tx>
              <c:numFmt formatCode="General" sourceLinked="0"/>
            </c:trendlineLbl>
          </c:trendline>
          <c:xVal>
            <c:numRef>
              <c:f>Hoja1!$A$5:$A$11</c:f>
              <c:numCache>
                <c:formatCode>General</c:formatCode>
                <c:ptCount val="7"/>
                <c:pt idx="0">
                  <c:v>0</c:v>
                </c:pt>
                <c:pt idx="1">
                  <c:v>10</c:v>
                </c:pt>
                <c:pt idx="2">
                  <c:v>20</c:v>
                </c:pt>
                <c:pt idx="3">
                  <c:v>40</c:v>
                </c:pt>
                <c:pt idx="4">
                  <c:v>60</c:v>
                </c:pt>
                <c:pt idx="5">
                  <c:v>80</c:v>
                </c:pt>
                <c:pt idx="6">
                  <c:v>100</c:v>
                </c:pt>
              </c:numCache>
            </c:numRef>
          </c:xVal>
          <c:yVal>
            <c:numRef>
              <c:f>Hoja1!$B$5:$B$11</c:f>
              <c:numCache>
                <c:formatCode>General</c:formatCode>
                <c:ptCount val="7"/>
                <c:pt idx="0">
                  <c:v>3.3</c:v>
                </c:pt>
                <c:pt idx="1">
                  <c:v>5</c:v>
                </c:pt>
                <c:pt idx="2">
                  <c:v>7.4</c:v>
                </c:pt>
                <c:pt idx="3">
                  <c:v>14</c:v>
                </c:pt>
                <c:pt idx="4">
                  <c:v>24.5</c:v>
                </c:pt>
                <c:pt idx="5">
                  <c:v>38.5</c:v>
                </c:pt>
                <c:pt idx="6">
                  <c:v>57</c:v>
                </c:pt>
              </c:numCache>
            </c:numRef>
          </c:yVal>
          <c:smooth val="1"/>
        </c:ser>
        <c:axId val="76210944"/>
        <c:axId val="76212864"/>
      </c:scatterChart>
      <c:valAx>
        <c:axId val="76210944"/>
        <c:scaling>
          <c:orientation val="minMax"/>
        </c:scaling>
        <c:axPos val="b"/>
        <c:title>
          <c:tx>
            <c:rich>
              <a:bodyPr/>
              <a:lstStyle/>
              <a:p>
                <a:pPr>
                  <a:defRPr/>
                </a:pPr>
                <a:r>
                  <a:rPr lang="es-ES"/>
                  <a:t>Temperatura</a:t>
                </a:r>
              </a:p>
            </c:rich>
          </c:tx>
        </c:title>
        <c:numFmt formatCode="General" sourceLinked="1"/>
        <c:majorTickMark val="none"/>
        <c:tickLblPos val="nextTo"/>
        <c:crossAx val="76212864"/>
        <c:crosses val="autoZero"/>
        <c:crossBetween val="midCat"/>
      </c:valAx>
      <c:valAx>
        <c:axId val="76212864"/>
        <c:scaling>
          <c:orientation val="minMax"/>
        </c:scaling>
        <c:axPos val="l"/>
        <c:majorGridlines/>
        <c:title>
          <c:tx>
            <c:rich>
              <a:bodyPr/>
              <a:lstStyle/>
              <a:p>
                <a:pPr>
                  <a:defRPr/>
                </a:pPr>
                <a:r>
                  <a:rPr lang="es-ES"/>
                  <a:t>g</a:t>
                </a:r>
                <a:r>
                  <a:rPr lang="es-ES" baseline="0"/>
                  <a:t> KClO</a:t>
                </a:r>
                <a:r>
                  <a:rPr lang="es-ES" baseline="-25000"/>
                  <a:t>3</a:t>
                </a:r>
                <a:r>
                  <a:rPr lang="es-ES" baseline="0"/>
                  <a:t>/100ml H</a:t>
                </a:r>
                <a:r>
                  <a:rPr lang="es-ES" baseline="-25000"/>
                  <a:t>2</a:t>
                </a:r>
                <a:r>
                  <a:rPr lang="es-ES" baseline="0"/>
                  <a:t>O</a:t>
                </a:r>
                <a:endParaRPr lang="es-ES"/>
              </a:p>
            </c:rich>
          </c:tx>
        </c:title>
        <c:numFmt formatCode="General" sourceLinked="1"/>
        <c:majorTickMark val="none"/>
        <c:tickLblPos val="nextTo"/>
        <c:crossAx val="76210944"/>
        <c:crosses val="autoZero"/>
        <c:crossBetween val="midCat"/>
      </c:valAx>
    </c:plotArea>
    <c:plotVisOnly val="1"/>
  </c:chart>
  <c:externalData r:id="rId1"/>
</c:chartSpac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A76163"/>
    <w:rsid w:val="00A76163"/>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894C10D1163E4400B8AB75EE70194E6C">
    <w:name w:val="894C10D1163E4400B8AB75EE70194E6C"/>
    <w:rsid w:val="00A76163"/>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5</Pages>
  <Words>1117</Words>
  <Characters>6148</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Trabajo práctico Nº1</vt:lpstr>
    </vt:vector>
  </TitlesOfParts>
  <Company/>
  <LinksUpToDate>false</LinksUpToDate>
  <CharactersWithSpaces>7251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Trabajo práctico Nº1</dc:title>
  <dc:creator>Marcelo</dc:creator>
  <cp:lastModifiedBy>Facundo</cp:lastModifiedBy>
  <cp:revision>10</cp:revision>
  <dcterms:created xsi:type="dcterms:W3CDTF">2010-12-06T14:36:00Z</dcterms:created>
  <dcterms:modified xsi:type="dcterms:W3CDTF">2010-12-06T15:34:00Z</dcterms:modified>
</cp:coreProperties>
</file>